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A5" w:rsidRDefault="00C209A5" w:rsidP="006E37B0">
      <w:pPr>
        <w:pStyle w:val="11"/>
        <w:shd w:val="clear" w:color="auto" w:fill="auto"/>
        <w:spacing w:before="0" w:line="260" w:lineRule="exact"/>
      </w:pPr>
      <w:bookmarkStart w:id="0" w:name="_GoBack"/>
      <w:bookmarkEnd w:id="0"/>
      <w:r>
        <w:t xml:space="preserve">                </w:t>
      </w:r>
    </w:p>
    <w:p w:rsidR="00C209A5" w:rsidRDefault="00C209A5" w:rsidP="006E37B0">
      <w:pPr>
        <w:pStyle w:val="11"/>
        <w:shd w:val="clear" w:color="auto" w:fill="auto"/>
        <w:spacing w:before="0" w:line="260" w:lineRule="exact"/>
      </w:pPr>
    </w:p>
    <w:p w:rsidR="00E11195" w:rsidRDefault="00C209A5" w:rsidP="00C209A5">
      <w:pPr>
        <w:pStyle w:val="11"/>
        <w:shd w:val="clear" w:color="auto" w:fill="auto"/>
        <w:spacing w:before="0" w:line="260" w:lineRule="exact"/>
      </w:pPr>
      <w:r>
        <w:t xml:space="preserve">                                                                                              </w:t>
      </w:r>
      <w:r w:rsidR="00E11195">
        <w:t>ПРИЛОЖЕНИЕ</w:t>
      </w:r>
    </w:p>
    <w:p w:rsidR="00E11195" w:rsidRDefault="00C209A5" w:rsidP="00C209A5">
      <w:pPr>
        <w:pStyle w:val="21"/>
        <w:shd w:val="clear" w:color="auto" w:fill="auto"/>
        <w:spacing w:before="0" w:line="322" w:lineRule="exact"/>
        <w:ind w:left="4880"/>
      </w:pPr>
      <w:r>
        <w:t xml:space="preserve">                   </w:t>
      </w:r>
      <w:r w:rsidR="00E11195">
        <w:t>УТВЕРЖДЕНА</w:t>
      </w:r>
    </w:p>
    <w:p w:rsidR="00E11195" w:rsidRDefault="00E11195" w:rsidP="00C209A5">
      <w:pPr>
        <w:pStyle w:val="21"/>
        <w:shd w:val="clear" w:color="auto" w:fill="auto"/>
        <w:tabs>
          <w:tab w:val="left" w:pos="6584"/>
        </w:tabs>
        <w:spacing w:before="0" w:line="322" w:lineRule="exact"/>
        <w:ind w:left="4880" w:right="180"/>
        <w:jc w:val="center"/>
      </w:pPr>
      <w:r>
        <w:t xml:space="preserve">постановлением администрации Хадыженского городского поселения     </w:t>
      </w:r>
      <w:r w:rsidR="00C209A5">
        <w:t xml:space="preserve">         </w:t>
      </w:r>
      <w:r>
        <w:t>Апшеронского района</w:t>
      </w:r>
    </w:p>
    <w:p w:rsidR="00E11195" w:rsidRDefault="00C209A5" w:rsidP="00C209A5">
      <w:pPr>
        <w:pStyle w:val="21"/>
        <w:shd w:val="clear" w:color="auto" w:fill="auto"/>
        <w:tabs>
          <w:tab w:val="left" w:pos="6584"/>
        </w:tabs>
        <w:spacing w:before="0" w:line="322" w:lineRule="exact"/>
        <w:ind w:left="4880" w:right="180"/>
        <w:jc w:val="center"/>
      </w:pPr>
      <w:r>
        <w:t>29.12.2014 г.</w:t>
      </w:r>
      <w:r w:rsidR="00E11195">
        <w:t xml:space="preserve"> № </w:t>
      </w:r>
      <w:r>
        <w:t xml:space="preserve"> 598</w:t>
      </w:r>
    </w:p>
    <w:p w:rsidR="00E11195" w:rsidRDefault="00E11195" w:rsidP="009C4E66">
      <w:pPr>
        <w:pStyle w:val="21"/>
        <w:shd w:val="clear" w:color="auto" w:fill="auto"/>
        <w:tabs>
          <w:tab w:val="left" w:pos="6584"/>
        </w:tabs>
        <w:spacing w:before="0" w:line="240" w:lineRule="auto"/>
        <w:ind w:left="4880" w:right="180"/>
      </w:pP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Pr="00F90EDF">
        <w:rPr>
          <w:color w:val="000000"/>
          <w:sz w:val="28"/>
          <w:szCs w:val="28"/>
        </w:rPr>
        <w:t xml:space="preserve"> </w:t>
      </w: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F90EDF">
        <w:rPr>
          <w:color w:val="000000"/>
          <w:sz w:val="28"/>
          <w:szCs w:val="28"/>
        </w:rPr>
        <w:t>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</w:p>
    <w:p w:rsidR="00E11195" w:rsidRDefault="00E11195" w:rsidP="009C4E66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F90E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</w:t>
      </w:r>
      <w:r w:rsidRPr="00F90EDF">
        <w:rPr>
          <w:color w:val="000000"/>
          <w:sz w:val="28"/>
          <w:szCs w:val="28"/>
        </w:rPr>
        <w:t xml:space="preserve"> год</w:t>
      </w: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E11195" w:rsidRDefault="00E11195" w:rsidP="009C4E66">
      <w:pPr>
        <w:pStyle w:val="21"/>
        <w:shd w:val="clear" w:color="auto" w:fill="auto"/>
        <w:spacing w:before="0" w:line="240" w:lineRule="auto"/>
        <w:jc w:val="center"/>
      </w:pPr>
      <w:r>
        <w:rPr>
          <w:rStyle w:val="3pt"/>
        </w:rPr>
        <w:t>ПАСПОРТ</w:t>
      </w:r>
    </w:p>
    <w:p w:rsidR="00E11195" w:rsidRPr="00F90EDF" w:rsidRDefault="00E11195" w:rsidP="009C4E6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>
        <w:t xml:space="preserve"> </w:t>
      </w:r>
      <w:r w:rsidRPr="00F90EDF">
        <w:rPr>
          <w:color w:val="000000"/>
          <w:sz w:val="28"/>
          <w:szCs w:val="28"/>
        </w:rPr>
        <w:t>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</w:p>
    <w:p w:rsidR="00E11195" w:rsidRDefault="00E11195" w:rsidP="009C4E66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F90E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2015</w:t>
      </w:r>
      <w:r w:rsidRPr="00F90EDF">
        <w:rPr>
          <w:color w:val="000000"/>
          <w:sz w:val="28"/>
          <w:szCs w:val="28"/>
        </w:rPr>
        <w:t xml:space="preserve"> год</w:t>
      </w: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</w:pPr>
      <w:r>
        <w:t>Наименование программы                              «Об обеспечении доступности объектов</w:t>
      </w:r>
    </w:p>
    <w:p w:rsidR="00E11195" w:rsidRDefault="00E11195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</w:pPr>
      <w:r>
        <w:t xml:space="preserve">                                                                            транспортной, инженерной и социальной</w:t>
      </w:r>
    </w:p>
    <w:p w:rsidR="00E11195" w:rsidRDefault="00E11195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инфраструктуры Хадыженского </w:t>
      </w:r>
    </w:p>
    <w:p w:rsidR="00E11195" w:rsidRDefault="00E11195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городского поселения Апшеронского</w:t>
      </w:r>
    </w:p>
    <w:p w:rsidR="00E11195" w:rsidRDefault="00E11195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района «Доступная среда» на 2015 год                                                       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/>
        <w:jc w:val="both"/>
      </w:pPr>
      <w:r>
        <w:t>(далее - программа)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/>
        <w:jc w:val="both"/>
      </w:pPr>
    </w:p>
    <w:p w:rsidR="00E11195" w:rsidRDefault="00E11195" w:rsidP="00C53025">
      <w:pPr>
        <w:pStyle w:val="21"/>
        <w:shd w:val="clear" w:color="auto" w:fill="auto"/>
        <w:tabs>
          <w:tab w:val="left" w:pos="4876"/>
        </w:tabs>
        <w:spacing w:before="0" w:line="322" w:lineRule="exact"/>
        <w:ind w:left="40" w:right="20"/>
        <w:jc w:val="both"/>
      </w:pPr>
      <w:r>
        <w:t>Основание для разработки                 Федеральный закон от 24 ноября 1995 программы</w:t>
      </w:r>
      <w:r>
        <w:tab/>
        <w:t>г №181-ФЗ « О социальной защите</w:t>
      </w:r>
    </w:p>
    <w:p w:rsidR="00E11195" w:rsidRDefault="00E11195" w:rsidP="00F90EDF">
      <w:pPr>
        <w:pStyle w:val="21"/>
        <w:shd w:val="clear" w:color="auto" w:fill="auto"/>
        <w:tabs>
          <w:tab w:val="right" w:pos="9493"/>
        </w:tabs>
        <w:spacing w:before="0" w:line="322" w:lineRule="exact"/>
        <w:ind w:left="4880" w:right="20"/>
        <w:jc w:val="both"/>
      </w:pPr>
      <w:r>
        <w:t>инвалидов в Российской Федерации»; Закон Краснодарского края от 27.04.2001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крае»;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постановление главы администрации Краснодарского края от 05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№ 306 «О совершенствовании работы по обеспечению беспрепятственного доступа инвалидов и других маломобильных категорий граждан к объектам инженерной, социальной и </w:t>
      </w:r>
      <w:r>
        <w:lastRenderedPageBreak/>
        <w:t>транспортной инфраструктур, информации и связи в Краснодарском крае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-140" w:hanging="4880"/>
        <w:jc w:val="both"/>
      </w:pPr>
      <w:r>
        <w:t>Заказчик и разработчик                                   Администрация Хадыженского городского</w:t>
      </w: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  <w:r>
        <w:t>Программы                                                       поселения Апшеронского района</w:t>
      </w: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</w:p>
    <w:p w:rsidR="00E11195" w:rsidRDefault="00E11195" w:rsidP="00685076">
      <w:pPr>
        <w:pStyle w:val="21"/>
        <w:shd w:val="clear" w:color="auto" w:fill="auto"/>
        <w:spacing w:before="0" w:line="322" w:lineRule="exact"/>
        <w:ind w:left="4880" w:right="2" w:hanging="4880"/>
        <w:jc w:val="both"/>
      </w:pPr>
      <w:r>
        <w:t>Исполнители Программы                              Администрация Хадыженского городского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поселения Апшеронского района (отдел архитектуры и градостроительства администрации Хадыженского городского поселения Апшеронского района, МБУ «Центр развития ЖКХ) </w:t>
      </w:r>
    </w:p>
    <w:p w:rsidR="00E11195" w:rsidRDefault="00E11195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  <w:r>
        <w:t xml:space="preserve">Основные цели                                                улучшение качества жизни инвалидов, 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 w:right="20" w:hanging="4780"/>
      </w:pPr>
      <w:r>
        <w:t>Программы                                                      создание доступной для инвалидов среды жизнедеятельности; восстановление социального статуса инвалидов;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 w:right="20"/>
      </w:pPr>
      <w:r>
        <w:t>создание условий независимой жизнедеятельности</w:t>
      </w:r>
      <w:r>
        <w:tab/>
        <w:t>инвалидов,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  <w:r>
        <w:t>реализации ими гражданских и политических прав, наиболее полной интеграции их в общественную и трудовую деятельность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80" w:right="180" w:hanging="60"/>
        <w:jc w:val="both"/>
      </w:pP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right="20"/>
      </w:pPr>
      <w:r>
        <w:t>Задачи Программы                                         совершенствование</w:t>
      </w:r>
      <w:r>
        <w:tab/>
        <w:t>работы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firstLine="4780"/>
        <w:jc w:val="both"/>
      </w:pPr>
      <w:r>
        <w:t>муниципальных</w:t>
      </w:r>
      <w:r>
        <w:tab/>
        <w:t>учреждений,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/>
        <w:jc w:val="both"/>
      </w:pPr>
      <w:r>
        <w:t>муниципальных</w:t>
      </w:r>
      <w:r>
        <w:tab/>
        <w:t>предприятий</w:t>
      </w:r>
    </w:p>
    <w:p w:rsidR="00E11195" w:rsidRDefault="00E11195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firstLine="4780"/>
        <w:jc w:val="both"/>
      </w:pPr>
      <w:r>
        <w:t>администрации</w:t>
      </w:r>
      <w:r>
        <w:tab/>
        <w:t>Хадыженского</w:t>
      </w:r>
    </w:p>
    <w:p w:rsidR="00E11195" w:rsidRDefault="00E11195" w:rsidP="00EA118F">
      <w:pPr>
        <w:pStyle w:val="11"/>
        <w:shd w:val="clear" w:color="auto" w:fill="auto"/>
        <w:tabs>
          <w:tab w:val="left" w:pos="2176"/>
        </w:tabs>
        <w:spacing w:before="0" w:line="322" w:lineRule="exact"/>
        <w:ind w:left="4820" w:right="20"/>
      </w:pPr>
      <w:r>
        <w:t>городского поселения Апшеронского района,</w:t>
      </w:r>
      <w:r>
        <w:tab/>
        <w:t>по обеспечению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  <w:r>
        <w:t>беспрепятственного передвижения и доступа инвалидов к объектам социальной инфраструктуры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  <w:r>
        <w:t>Сроки реализации                                       2015 год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  <w:r>
        <w:t xml:space="preserve">Программы </w:t>
      </w:r>
    </w:p>
    <w:p w:rsidR="00E11195" w:rsidRDefault="00E11195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</w:p>
    <w:p w:rsidR="00E11195" w:rsidRDefault="00E11195" w:rsidP="00EA118F">
      <w:pPr>
        <w:pStyle w:val="21"/>
        <w:shd w:val="clear" w:color="auto" w:fill="auto"/>
        <w:spacing w:before="0" w:line="322" w:lineRule="exact"/>
        <w:ind w:right="180"/>
        <w:jc w:val="both"/>
      </w:pPr>
      <w:r>
        <w:t xml:space="preserve"> Источники финансирования                         средства бюджета городского поселения,</w:t>
      </w:r>
    </w:p>
    <w:p w:rsidR="00E11195" w:rsidRDefault="00E11195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>Программы                                                       средства, собственные средства собствен</w:t>
      </w:r>
    </w:p>
    <w:p w:rsidR="00E11195" w:rsidRDefault="00E11195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                                                                          ников объектов социальной инфрастуры,</w:t>
      </w:r>
    </w:p>
    <w:p w:rsidR="00E11195" w:rsidRDefault="00E11195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                                                                           средства краевого бюджета.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Объем        финансирования                                  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lastRenderedPageBreak/>
        <w:t>Программы                                                    2015 год: 2 580 000 руб.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Из бюджета Хадыженского городского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Поселения – 276 000 рублей</w:t>
      </w:r>
    </w:p>
    <w:p w:rsidR="00E11195" w:rsidRDefault="00E11195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Из краевого бюджета – 2 304 000 руб.                                           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 </w:t>
      </w: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</w:p>
    <w:p w:rsidR="00E11195" w:rsidRDefault="00E11195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>Ожидаемые конечные результаты                повышение качества жизни инвалидов;</w:t>
      </w:r>
    </w:p>
    <w:p w:rsidR="00E11195" w:rsidRDefault="00E11195" w:rsidP="001A2EA7">
      <w:pPr>
        <w:pStyle w:val="11"/>
        <w:shd w:val="clear" w:color="auto" w:fill="auto"/>
        <w:tabs>
          <w:tab w:val="left" w:pos="4820"/>
        </w:tabs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      совершенствование системы комплексной реабилитации инвалидов в поселении;</w:t>
      </w:r>
    </w:p>
    <w:p w:rsidR="00E11195" w:rsidRDefault="00E11195" w:rsidP="001A2EA7">
      <w:pPr>
        <w:pStyle w:val="11"/>
        <w:shd w:val="clear" w:color="auto" w:fill="auto"/>
        <w:tabs>
          <w:tab w:val="left" w:pos="4820"/>
        </w:tabs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обеспечение доступности маломобильных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      инвалидов к социально-значимым объектам, административным учреждениям и организациям    </w:t>
      </w:r>
    </w:p>
    <w:p w:rsidR="00E11195" w:rsidRDefault="00E11195" w:rsidP="00143CEE">
      <w:pPr>
        <w:pStyle w:val="11"/>
        <w:shd w:val="clear" w:color="auto" w:fill="auto"/>
        <w:spacing w:before="0" w:line="260" w:lineRule="exact"/>
      </w:pPr>
    </w:p>
    <w:p w:rsidR="00E11195" w:rsidRDefault="00E11195" w:rsidP="001A2EA7">
      <w:pPr>
        <w:pStyle w:val="13"/>
        <w:keepNext/>
        <w:keepLines/>
        <w:shd w:val="clear" w:color="auto" w:fill="auto"/>
        <w:spacing w:before="0"/>
        <w:ind w:right="40" w:firstLine="0"/>
        <w:jc w:val="center"/>
      </w:pPr>
      <w:bookmarkStart w:id="1" w:name="bookmark0"/>
      <w:r>
        <w:rPr>
          <w:color w:val="000000"/>
        </w:rPr>
        <w:t>1. Содержание проблемы и обоснование необходимости ее решения программными методами.</w:t>
      </w:r>
      <w:bookmarkEnd w:id="1"/>
    </w:p>
    <w:p w:rsidR="00E11195" w:rsidRDefault="00E11195" w:rsidP="00C53025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Российской Федерации, целью которой является обеспечение инвалидам равных с другими гражданами возможностей в реализации их прав и свобод.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В соответствии с действующим законодательством администрация Хадыженского городского поселения Апшеронского района должна обеспечить базу для создания условий независимой жизнедеятельности инвалидов в реализации ими гражданских и политических прав, наиболее полной интеграции их в общественную и трудовую деятельность.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right="20" w:firstLine="700"/>
        <w:jc w:val="both"/>
      </w:pPr>
      <w:r>
        <w:t>Поэтому создание адаптированной инфраструктуры Хадыженского городского поселения Апшеронского района для маломобильных групп населения требует значительных материальных затрат.</w:t>
      </w:r>
    </w:p>
    <w:p w:rsidR="00E11195" w:rsidRDefault="00E11195" w:rsidP="00C53025">
      <w:pPr>
        <w:pStyle w:val="23"/>
        <w:keepNext/>
        <w:keepLines/>
        <w:shd w:val="clear" w:color="auto" w:fill="auto"/>
        <w:spacing w:before="0" w:after="312" w:line="260" w:lineRule="exact"/>
        <w:ind w:left="3660"/>
        <w:rPr>
          <w:color w:val="000000"/>
        </w:rPr>
      </w:pPr>
    </w:p>
    <w:p w:rsidR="00E11195" w:rsidRDefault="00E11195" w:rsidP="00C53025">
      <w:pPr>
        <w:pStyle w:val="23"/>
        <w:keepNext/>
        <w:keepLines/>
        <w:shd w:val="clear" w:color="auto" w:fill="auto"/>
        <w:spacing w:before="0" w:after="312" w:line="260" w:lineRule="exact"/>
        <w:ind w:left="3660"/>
      </w:pPr>
      <w:r>
        <w:rPr>
          <w:color w:val="000000"/>
        </w:rPr>
        <w:t>2. Цель и задачи программы.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 w:firstLine="700"/>
        <w:jc w:val="both"/>
      </w:pPr>
      <w:r>
        <w:t xml:space="preserve">Целью программы является создание системы комплексной реабилитации инвалидов для обеспечения им равных с другими гражданами возможностей в реализации их прав на участие в жизни общества, восстановления способностей </w:t>
      </w:r>
      <w:r>
        <w:lastRenderedPageBreak/>
        <w:t>инвалидов к бытовой, общественной и профессиональной деятельности с целью их социальной адаптации и достижения материальной независимости.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/>
        <w:jc w:val="both"/>
      </w:pPr>
      <w:r>
        <w:t>Для достижения поставленной цели предусматривается решение следующих задач: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 w:firstLine="900"/>
      </w:pPr>
      <w:r>
        <w:t>создание в Хадыженском городском поселении Апшеронского района безбарьерной для инвалидов среды жизнедеятельности в эталонной зоне;</w:t>
      </w:r>
    </w:p>
    <w:p w:rsidR="00E11195" w:rsidRDefault="00E11195" w:rsidP="00C53025">
      <w:pPr>
        <w:pStyle w:val="11"/>
        <w:shd w:val="clear" w:color="auto" w:fill="auto"/>
        <w:spacing w:before="0" w:after="346" w:line="317" w:lineRule="exact"/>
        <w:ind w:right="20" w:firstLine="700"/>
        <w:jc w:val="both"/>
      </w:pPr>
      <w:r>
        <w:t>обеспечение беспрепятственного передвижения и доступа инвалидов к жилью, объектам социальной инфраструктуры эталонной зоны.</w:t>
      </w:r>
    </w:p>
    <w:p w:rsidR="00E11195" w:rsidRDefault="00E11195" w:rsidP="00C53025">
      <w:pPr>
        <w:pStyle w:val="23"/>
        <w:keepNext/>
        <w:keepLines/>
        <w:shd w:val="clear" w:color="auto" w:fill="auto"/>
        <w:spacing w:before="0" w:after="317" w:line="260" w:lineRule="exact"/>
        <w:ind w:left="2020"/>
      </w:pPr>
      <w:bookmarkStart w:id="2" w:name="bookmark1"/>
      <w:r>
        <w:rPr>
          <w:color w:val="000000"/>
        </w:rPr>
        <w:t>3. Координация действий исполнительной программы</w:t>
      </w:r>
      <w:bookmarkEnd w:id="2"/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20" w:firstLine="700"/>
        <w:jc w:val="both"/>
      </w:pPr>
      <w:r>
        <w:t>Координацию действий исполнителей программы осуществляет администрация Хадыженского городского поселения Апшеронского района (отдел архитектуры и градостроительства).</w:t>
      </w:r>
    </w:p>
    <w:p w:rsidR="00E11195" w:rsidRDefault="00E11195" w:rsidP="009C4E66">
      <w:pPr>
        <w:pStyle w:val="11"/>
        <w:shd w:val="clear" w:color="auto" w:fill="auto"/>
        <w:spacing w:before="0" w:after="346" w:line="317" w:lineRule="exact"/>
        <w:ind w:right="20" w:firstLine="700"/>
        <w:jc w:val="both"/>
      </w:pPr>
      <w:r>
        <w:t>Анализ выполнения программных мероприятий осуществляется на основании информации, предоставляемой ежегодно по итогам полугодия и года координатором действий исполнителей программы заместителю главы Хадыженского городского поселения Апшеронского района.</w:t>
      </w:r>
    </w:p>
    <w:p w:rsidR="00E11195" w:rsidRDefault="00E11195" w:rsidP="00C53025">
      <w:pPr>
        <w:pStyle w:val="13"/>
        <w:keepNext/>
        <w:keepLines/>
        <w:shd w:val="clear" w:color="auto" w:fill="auto"/>
        <w:spacing w:before="0" w:after="308" w:line="326" w:lineRule="exact"/>
        <w:ind w:left="20" w:firstLine="0"/>
        <w:jc w:val="center"/>
      </w:pPr>
      <w:r>
        <w:t>4. Механизм реализации программы</w:t>
      </w:r>
    </w:p>
    <w:p w:rsidR="00E11195" w:rsidRDefault="00E11195" w:rsidP="00C53025">
      <w:pPr>
        <w:pStyle w:val="11"/>
        <w:shd w:val="clear" w:color="auto" w:fill="auto"/>
        <w:spacing w:before="0" w:line="317" w:lineRule="exact"/>
        <w:ind w:left="20" w:right="20" w:firstLine="700"/>
        <w:jc w:val="both"/>
      </w:pPr>
      <w:r>
        <w:t>Реализация мероприятий программы осуществляется администрацией Хадыженского городского поселения Апшеронского района и подведомственными муниципальными учреждениями (исполнители).</w:t>
      </w:r>
    </w:p>
    <w:p w:rsidR="00E11195" w:rsidRDefault="00E11195" w:rsidP="00C53025">
      <w:pPr>
        <w:pStyle w:val="11"/>
        <w:shd w:val="clear" w:color="auto" w:fill="auto"/>
        <w:spacing w:before="0" w:after="346" w:line="317" w:lineRule="exact"/>
        <w:ind w:left="20" w:right="20" w:firstLine="700"/>
        <w:jc w:val="both"/>
      </w:pPr>
      <w:r>
        <w:t xml:space="preserve"> </w:t>
      </w:r>
    </w:p>
    <w:p w:rsidR="00E11195" w:rsidRDefault="00E11195" w:rsidP="00C53025">
      <w:pPr>
        <w:pStyle w:val="13"/>
        <w:keepNext/>
        <w:keepLines/>
        <w:shd w:val="clear" w:color="auto" w:fill="auto"/>
        <w:spacing w:before="0" w:after="253" w:line="260" w:lineRule="exact"/>
        <w:ind w:left="20" w:firstLine="0"/>
        <w:jc w:val="center"/>
      </w:pPr>
      <w:r>
        <w:t>5. Ожидаемые результаты реализации программы</w:t>
      </w:r>
    </w:p>
    <w:p w:rsidR="00E11195" w:rsidRDefault="00E11195" w:rsidP="00C53025">
      <w:pPr>
        <w:pStyle w:val="11"/>
        <w:shd w:val="clear" w:color="auto" w:fill="auto"/>
        <w:spacing w:before="0" w:line="322" w:lineRule="exact"/>
        <w:ind w:left="20" w:right="20" w:firstLine="700"/>
        <w:jc w:val="both"/>
      </w:pPr>
      <w:r>
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</w:r>
    </w:p>
    <w:p w:rsidR="00E11195" w:rsidRDefault="00E11195" w:rsidP="00C53025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>повысить качество и уровень жизни инвалидов в Хадыженском городском поселении Апшеронского района;</w:t>
      </w:r>
    </w:p>
    <w:p w:rsidR="00E11195" w:rsidRDefault="00E11195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>обеспечит доступность к объектам инфраструктуры эталонной зоны Хадыженского городского поселения Апшеронского района для маломобильных групп граждан</w:t>
      </w:r>
    </w:p>
    <w:p w:rsidR="00E11195" w:rsidRDefault="00E11195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>6. Контроль за исполнением программы</w:t>
      </w:r>
    </w:p>
    <w:p w:rsidR="00E11195" w:rsidRDefault="00E11195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>Контроль за исполнением программы осуществляют Совет Хадыженского городского поселения Апшеронского района, администрация Хадыженского городского поселения Апшеронского района.</w:t>
      </w:r>
    </w:p>
    <w:p w:rsidR="00E11195" w:rsidRDefault="00E11195" w:rsidP="00C53025">
      <w:pPr>
        <w:pStyle w:val="11"/>
        <w:shd w:val="clear" w:color="auto" w:fill="auto"/>
        <w:spacing w:before="0" w:line="322" w:lineRule="exact"/>
        <w:ind w:left="20" w:right="20" w:firstLine="700"/>
        <w:jc w:val="both"/>
      </w:pPr>
    </w:p>
    <w:p w:rsidR="00E11195" w:rsidRDefault="00E11195" w:rsidP="001A2EA7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 xml:space="preserve">Заместитель главы Хадыженского </w:t>
      </w:r>
    </w:p>
    <w:p w:rsidR="00E11195" w:rsidRDefault="00E11195" w:rsidP="00CC144B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 xml:space="preserve">городского поселения Апшеронского района                                             Е.В. Исхакова                                             </w:t>
      </w:r>
      <w:r w:rsidRPr="00BE37A5">
        <w:t xml:space="preserve"> </w:t>
      </w:r>
      <w:r>
        <w:t xml:space="preserve">                  </w:t>
      </w:r>
    </w:p>
    <w:p w:rsidR="00E11195" w:rsidRDefault="00E11195" w:rsidP="009C4E66">
      <w:pPr>
        <w:pStyle w:val="11"/>
        <w:shd w:val="clear" w:color="auto" w:fill="auto"/>
        <w:spacing w:before="0" w:line="322" w:lineRule="exact"/>
        <w:ind w:left="20" w:right="20"/>
        <w:jc w:val="both"/>
        <w:rPr>
          <w:sz w:val="28"/>
          <w:szCs w:val="28"/>
        </w:rPr>
      </w:pPr>
      <w:r>
        <w:t xml:space="preserve"> </w:t>
      </w:r>
    </w:p>
    <w:p w:rsidR="00E11195" w:rsidRDefault="00E11195" w:rsidP="001A2EA7">
      <w:pPr>
        <w:pStyle w:val="11"/>
        <w:shd w:val="clear" w:color="auto" w:fill="auto"/>
        <w:spacing w:before="0" w:line="322" w:lineRule="exact"/>
        <w:ind w:left="20" w:right="20"/>
        <w:jc w:val="both"/>
        <w:sectPr w:rsidR="00E11195" w:rsidSect="00F90ED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E11195" w:rsidRDefault="00E11195" w:rsidP="001A2EA7">
      <w:pPr>
        <w:pStyle w:val="11"/>
        <w:shd w:val="clear" w:color="auto" w:fill="auto"/>
        <w:spacing w:before="0" w:line="317" w:lineRule="exact"/>
        <w:ind w:right="2"/>
        <w:jc w:val="center"/>
      </w:pPr>
      <w:r>
        <w:lastRenderedPageBreak/>
        <w:t xml:space="preserve">                                                                                       ПРИЛОЖЕНИЕ </w:t>
      </w:r>
    </w:p>
    <w:p w:rsidR="00E11195" w:rsidRDefault="00E11195" w:rsidP="001A2EA7">
      <w:pPr>
        <w:pStyle w:val="11"/>
        <w:shd w:val="clear" w:color="auto" w:fill="auto"/>
        <w:spacing w:before="0" w:line="317" w:lineRule="exact"/>
        <w:ind w:left="5387" w:right="2" w:hanging="5387"/>
        <w:jc w:val="center"/>
      </w:pPr>
      <w:r>
        <w:t xml:space="preserve">                                                                                  </w:t>
      </w:r>
    </w:p>
    <w:p w:rsidR="00E11195" w:rsidRDefault="00E11195" w:rsidP="001A2EA7">
      <w:pPr>
        <w:pStyle w:val="11"/>
        <w:shd w:val="clear" w:color="auto" w:fill="auto"/>
        <w:spacing w:before="0" w:line="317" w:lineRule="exact"/>
        <w:ind w:left="5387" w:right="2" w:hanging="5387"/>
        <w:jc w:val="center"/>
      </w:pPr>
    </w:p>
    <w:p w:rsidR="00E11195" w:rsidRDefault="00E11195" w:rsidP="00C53025">
      <w:pPr>
        <w:pStyle w:val="11"/>
        <w:shd w:val="clear" w:color="auto" w:fill="auto"/>
        <w:spacing w:before="0" w:line="317" w:lineRule="exact"/>
        <w:ind w:right="300" w:firstLine="1560"/>
      </w:pPr>
      <w:r>
        <w:t>Мероприятия   программы «Об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на 2015 год».</w:t>
      </w:r>
    </w:p>
    <w:p w:rsidR="00E11195" w:rsidRDefault="00E11195" w:rsidP="00C53025">
      <w:pPr>
        <w:pStyle w:val="11"/>
        <w:shd w:val="clear" w:color="auto" w:fill="auto"/>
        <w:spacing w:before="0" w:after="237" w:line="317" w:lineRule="exact"/>
        <w:ind w:left="260"/>
        <w:jc w:val="center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3422"/>
        <w:gridCol w:w="1262"/>
        <w:gridCol w:w="2342"/>
        <w:gridCol w:w="1899"/>
        <w:gridCol w:w="1629"/>
        <w:gridCol w:w="1661"/>
      </w:tblGrid>
      <w:tr w:rsidR="00E11195" w:rsidTr="00175285">
        <w:trPr>
          <w:trHeight w:hRule="exact" w:val="67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after="60" w:line="260" w:lineRule="exact"/>
              <w:ind w:left="140"/>
            </w:pPr>
            <w:r>
              <w:t>№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60" w:line="260" w:lineRule="exact"/>
              <w:ind w:left="140"/>
            </w:pPr>
            <w: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t>Срок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исполне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t>ния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t>Объем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финансирования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t>Источник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финансирования</w:t>
            </w:r>
            <w:r>
              <w:softHyphen/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t>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Исполнитель</w:t>
            </w:r>
          </w:p>
        </w:tc>
      </w:tr>
      <w:tr w:rsidR="00E11195" w:rsidTr="00175285">
        <w:trPr>
          <w:trHeight w:hRule="exact" w:val="331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  <w:r>
              <w:t>поселение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framePr w:w="14270" w:wrap="notBeside" w:vAnchor="text" w:hAnchor="text" w:xAlign="center" w:y="1"/>
            </w:pPr>
            <w:r>
              <w:t>Краевой</w:t>
            </w:r>
          </w:p>
          <w:p w:rsidR="00E11195" w:rsidRDefault="00E11195" w:rsidP="00175285">
            <w:pPr>
              <w:framePr w:w="14270" w:wrap="notBeside" w:vAnchor="text" w:hAnchor="text" w:xAlign="center" w:y="1"/>
            </w:pPr>
            <w:r>
              <w:t>бюджет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framePr w:w="14270" w:wrap="notBeside" w:vAnchor="text" w:hAnchor="text" w:xAlign="center" w:y="1"/>
            </w:pPr>
          </w:p>
        </w:tc>
      </w:tr>
      <w:tr w:rsidR="00E11195" w:rsidTr="00175285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pacing w:line="260" w:lineRule="exact"/>
              <w:jc w:val="center"/>
            </w:pPr>
            <w: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E11195" w:rsidTr="00175285">
        <w:trPr>
          <w:trHeight w:hRule="exact" w:val="42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t>Устройство пандуса, обозначение специальными знаками мест для стоянки транспорта инвалидов у здания администрации Хадыженского городского поселения Апшеронского района,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t>г.Хадыженск,ул.Школьна я,33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t>200 000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 xml:space="preserve"> 200 000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120" w:line="260" w:lineRule="exact"/>
              <w:ind w:left="120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Администра</w:t>
            </w:r>
            <w:r>
              <w:softHyphen/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center"/>
            </w:pPr>
            <w:r>
              <w:t>ция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Хадыженско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center"/>
            </w:pPr>
            <w:r>
              <w:t>го</w:t>
            </w:r>
          </w:p>
          <w:p w:rsidR="00E11195" w:rsidRDefault="00E11195" w:rsidP="00175285">
            <w:pPr>
              <w:pStyle w:val="11"/>
              <w:framePr w:w="1427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center"/>
            </w:pPr>
            <w:r>
              <w:t>городского поселения Апшеронс</w:t>
            </w:r>
            <w:r>
              <w:softHyphen/>
              <w:t>кого района</w:t>
            </w:r>
          </w:p>
        </w:tc>
      </w:tr>
    </w:tbl>
    <w:p w:rsidR="00E11195" w:rsidRDefault="00E11195" w:rsidP="00C53025">
      <w:pPr>
        <w:rPr>
          <w:sz w:val="2"/>
          <w:szCs w:val="2"/>
        </w:rPr>
      </w:pPr>
    </w:p>
    <w:p w:rsidR="00E11195" w:rsidRDefault="00E11195" w:rsidP="00C53025">
      <w:pPr>
        <w:rPr>
          <w:sz w:val="2"/>
          <w:szCs w:val="2"/>
        </w:rPr>
      </w:pPr>
    </w:p>
    <w:p w:rsidR="00E11195" w:rsidRDefault="00E11195" w:rsidP="00143CEE">
      <w:pPr>
        <w:pStyle w:val="11"/>
        <w:shd w:val="clear" w:color="auto" w:fill="auto"/>
        <w:spacing w:before="0" w:line="260" w:lineRule="exact"/>
      </w:pPr>
    </w:p>
    <w:p w:rsidR="00E11195" w:rsidRDefault="00E11195" w:rsidP="00143CEE">
      <w:pPr>
        <w:pStyle w:val="11"/>
        <w:shd w:val="clear" w:color="auto" w:fill="auto"/>
        <w:spacing w:before="0" w:line="260" w:lineRule="exact"/>
      </w:pPr>
    </w:p>
    <w:tbl>
      <w:tblPr>
        <w:tblW w:w="12851" w:type="dxa"/>
        <w:tblInd w:w="9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4"/>
        <w:gridCol w:w="3439"/>
        <w:gridCol w:w="1267"/>
        <w:gridCol w:w="2172"/>
        <w:gridCol w:w="1991"/>
        <w:gridCol w:w="1629"/>
        <w:gridCol w:w="1629"/>
      </w:tblGrid>
      <w:tr w:rsidR="00E11195" w:rsidTr="00175285">
        <w:trPr>
          <w:trHeight w:hRule="exact" w:val="19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Обустройство учреждений культуры: Строительство поручней вдоль ступенек здания Хадыженского дома культуры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500 000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 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>450 000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 xml:space="preserve"> Администра</w:t>
            </w:r>
            <w:r>
              <w:softHyphen/>
            </w:r>
          </w:p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r>
              <w:t>ция</w:t>
            </w:r>
          </w:p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>Хадыженско</w:t>
            </w:r>
          </w:p>
          <w:p w:rsidR="00E11195" w:rsidRDefault="00E11195" w:rsidP="00954831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r>
              <w:t>го</w:t>
            </w:r>
          </w:p>
          <w:p w:rsidR="00E11195" w:rsidRDefault="00E11195" w:rsidP="00954831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>городского поселения Апшеронс</w:t>
            </w:r>
            <w:r>
              <w:softHyphen/>
              <w:t>кого района</w:t>
            </w:r>
          </w:p>
        </w:tc>
      </w:tr>
      <w:tr w:rsidR="00E11195" w:rsidTr="00175285">
        <w:trPr>
          <w:trHeight w:hRule="exact" w:val="1949"/>
        </w:trPr>
        <w:tc>
          <w:tcPr>
            <w:tcW w:w="724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  Апшеронс</w:t>
            </w:r>
            <w:r>
              <w:softHyphen/>
              <w:t>кого района</w:t>
            </w:r>
          </w:p>
        </w:tc>
      </w:tr>
      <w:tr w:rsidR="00E11195" w:rsidTr="00175285">
        <w:trPr>
          <w:trHeight w:hRule="exact" w:val="2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 Обустройство пандусов в переходах к малому и большому спортивным залам СК «Нефтяник»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 xml:space="preserve"> 10 000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17" w:lineRule="exact"/>
              <w:ind w:left="120"/>
            </w:pPr>
            <w:r>
              <w:t>90 000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>Администра</w:t>
            </w:r>
            <w:r>
              <w:softHyphen/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r>
              <w:t>ция</w:t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>Хадыженско</w:t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r>
              <w:t>го</w:t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17" w:lineRule="exact"/>
              <w:jc w:val="center"/>
            </w:pPr>
            <w:r>
              <w:t>городского поселения Апшеронс</w:t>
            </w:r>
            <w:r>
              <w:softHyphen/>
              <w:t xml:space="preserve">кого района </w:t>
            </w:r>
          </w:p>
        </w:tc>
      </w:tr>
      <w:tr w:rsidR="00E11195" w:rsidTr="00175285">
        <w:trPr>
          <w:trHeight w:hRule="exact" w:val="25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обустройство наземных переходов в эталонной зоне (7 переходов)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150 000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120" w:line="260" w:lineRule="exact"/>
              <w:ind w:left="120"/>
            </w:pPr>
            <w:r>
              <w:t>15 000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120" w:line="260" w:lineRule="exact"/>
              <w:ind w:left="120"/>
            </w:pPr>
            <w:r>
              <w:t>135 000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Администра</w:t>
            </w:r>
            <w:r>
              <w:softHyphen/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ция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Хадыженско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поселенияАп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шеронского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района</w:t>
            </w:r>
          </w:p>
        </w:tc>
      </w:tr>
      <w:tr w:rsidR="00E11195" w:rsidTr="00175285">
        <w:trPr>
          <w:trHeight w:hRule="exact" w:val="2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Обустройство остановочных пунктов общественного пассажирского транспорта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6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1 260 000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 126 000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1 134 000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администрац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rPr>
                <w:rStyle w:val="8"/>
              </w:rPr>
              <w:t>ИЯ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Хадыженско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 поселения Апшеронского района</w:t>
            </w:r>
          </w:p>
        </w:tc>
      </w:tr>
      <w:tr w:rsidR="00E11195" w:rsidTr="00EF06B9">
        <w:trPr>
          <w:trHeight w:hRule="exact" w:val="4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lastRenderedPageBreak/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Приобретение и установка на автостанции и в парке городского дома культуры мобильного автономного туалетного модуля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after="6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500 000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450 000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администрац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ия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Хадыженско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 поселения Апшеронс- кого района с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директор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МБУ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«Хадыженск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ий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городской дом культуры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дом</w:t>
            </w:r>
          </w:p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культуры»</w:t>
            </w:r>
          </w:p>
        </w:tc>
      </w:tr>
      <w:tr w:rsidR="00E11195" w:rsidTr="00175285">
        <w:trPr>
          <w:trHeight w:hRule="exact" w:val="13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40"/>
            </w:pPr>
            <w: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Проведение совместных спортивных мероприятий среди инвалидов и граждан, не имеющих инвалидности- 3 мероприятия 3 м (3 инвалидностиСнижение бордюрного камня в местах пересечения тротуара с проезжей части дороги на пересечении ул. Ленина и и выхода на базарную площадь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after="60" w:line="260" w:lineRule="exact"/>
              <w:ind w:left="120"/>
            </w:pPr>
            <w: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260" w:lineRule="exact"/>
              <w:ind w:left="120"/>
            </w:pPr>
            <w:r>
              <w:t>100 000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 xml:space="preserve"> 10 000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195" w:rsidRDefault="00E11195" w:rsidP="00C53025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90 000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 xml:space="preserve"> Администра</w:t>
            </w:r>
            <w:r>
              <w:softHyphen/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r>
              <w:t>ция</w:t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t>Хадыженско</w:t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  <w:jc w:val="center"/>
            </w:pPr>
            <w:r>
              <w:t>го</w:t>
            </w:r>
          </w:p>
          <w:p w:rsidR="00E11195" w:rsidRDefault="00E11195" w:rsidP="00EF06B9">
            <w:pPr>
              <w:pStyle w:val="11"/>
              <w:shd w:val="clear" w:color="auto" w:fill="auto"/>
              <w:spacing w:before="0" w:line="322" w:lineRule="exact"/>
              <w:ind w:left="120"/>
            </w:pPr>
            <w:r>
              <w:t>городского поселения Апшеронс</w:t>
            </w:r>
            <w:r>
              <w:softHyphen/>
              <w:t>кого района</w:t>
            </w:r>
          </w:p>
        </w:tc>
      </w:tr>
    </w:tbl>
    <w:p w:rsidR="00E11195" w:rsidRDefault="00E11195" w:rsidP="00C53025">
      <w:pPr>
        <w:rPr>
          <w:sz w:val="2"/>
          <w:szCs w:val="2"/>
        </w:rPr>
      </w:pP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                       Итого: в 2015 году   - 2 810 000 рублей</w:t>
      </w: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                                  Бюджет Хадыженского городского поселения – 461 000 рублей;</w:t>
      </w: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                                  Краевой бюджет  -  2 349 000 рублей</w:t>
      </w: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</w:p>
    <w:p w:rsidR="00E11195" w:rsidRDefault="00E11195" w:rsidP="001F2A60">
      <w:pPr>
        <w:pStyle w:val="21"/>
        <w:shd w:val="clear" w:color="auto" w:fill="auto"/>
        <w:spacing w:before="0" w:line="317" w:lineRule="exact"/>
        <w:ind w:right="1661"/>
      </w:pPr>
    </w:p>
    <w:p w:rsidR="00E11195" w:rsidRDefault="00E11195" w:rsidP="0066072E">
      <w:pPr>
        <w:pStyle w:val="21"/>
        <w:shd w:val="clear" w:color="auto" w:fill="auto"/>
        <w:spacing w:before="0" w:line="317" w:lineRule="exact"/>
        <w:ind w:right="1660"/>
      </w:pPr>
      <w:r>
        <w:t xml:space="preserve">Заместитель главы Хадыженского городского </w:t>
      </w:r>
    </w:p>
    <w:p w:rsidR="00E11195" w:rsidRDefault="00E11195" w:rsidP="0066072E">
      <w:pPr>
        <w:pStyle w:val="21"/>
        <w:shd w:val="clear" w:color="auto" w:fill="auto"/>
        <w:spacing w:before="0" w:line="317" w:lineRule="exact"/>
        <w:ind w:right="-31"/>
      </w:pPr>
      <w:r>
        <w:t>поселения Апшеронского района                                                                                                                                          Е. В.Исхакова</w:t>
      </w:r>
    </w:p>
    <w:sectPr w:rsidR="00E11195" w:rsidSect="0066072E">
      <w:pgSz w:w="16838" w:h="11909" w:orient="landscape"/>
      <w:pgMar w:top="993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6F" w:rsidRDefault="00490B6F" w:rsidP="00933166">
      <w:r>
        <w:separator/>
      </w:r>
    </w:p>
  </w:endnote>
  <w:endnote w:type="continuationSeparator" w:id="0">
    <w:p w:rsidR="00490B6F" w:rsidRDefault="00490B6F" w:rsidP="009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6F" w:rsidRDefault="00490B6F"/>
  </w:footnote>
  <w:footnote w:type="continuationSeparator" w:id="0">
    <w:p w:rsidR="00490B6F" w:rsidRDefault="00490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643B"/>
    <w:multiLevelType w:val="multilevel"/>
    <w:tmpl w:val="08AA9AA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FCE5E3D"/>
    <w:multiLevelType w:val="multilevel"/>
    <w:tmpl w:val="DD64D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2E07046"/>
    <w:multiLevelType w:val="multilevel"/>
    <w:tmpl w:val="F6C0CBC8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66"/>
    <w:rsid w:val="00075F72"/>
    <w:rsid w:val="00107968"/>
    <w:rsid w:val="00143CEE"/>
    <w:rsid w:val="00151175"/>
    <w:rsid w:val="00175285"/>
    <w:rsid w:val="001A2EA7"/>
    <w:rsid w:val="001F2A60"/>
    <w:rsid w:val="00287C4B"/>
    <w:rsid w:val="002C2178"/>
    <w:rsid w:val="002C4945"/>
    <w:rsid w:val="002E4D7B"/>
    <w:rsid w:val="002F18A9"/>
    <w:rsid w:val="0030285B"/>
    <w:rsid w:val="003E2F48"/>
    <w:rsid w:val="003F1689"/>
    <w:rsid w:val="004720B8"/>
    <w:rsid w:val="00490B6F"/>
    <w:rsid w:val="004A0F92"/>
    <w:rsid w:val="004E2821"/>
    <w:rsid w:val="00537BDC"/>
    <w:rsid w:val="005D57B7"/>
    <w:rsid w:val="006065A4"/>
    <w:rsid w:val="0066072E"/>
    <w:rsid w:val="00685076"/>
    <w:rsid w:val="006A1A41"/>
    <w:rsid w:val="006D51BA"/>
    <w:rsid w:val="006E37B0"/>
    <w:rsid w:val="00744A8F"/>
    <w:rsid w:val="00746C1D"/>
    <w:rsid w:val="0075066F"/>
    <w:rsid w:val="00776CF7"/>
    <w:rsid w:val="007B3F15"/>
    <w:rsid w:val="007B7555"/>
    <w:rsid w:val="007F007D"/>
    <w:rsid w:val="00803BBD"/>
    <w:rsid w:val="00813CF4"/>
    <w:rsid w:val="008D0D43"/>
    <w:rsid w:val="00933166"/>
    <w:rsid w:val="00954831"/>
    <w:rsid w:val="0095543D"/>
    <w:rsid w:val="009A7CAB"/>
    <w:rsid w:val="009C4E66"/>
    <w:rsid w:val="009F5E52"/>
    <w:rsid w:val="009F70E2"/>
    <w:rsid w:val="00AF3F51"/>
    <w:rsid w:val="00BE37A5"/>
    <w:rsid w:val="00C03AA5"/>
    <w:rsid w:val="00C209A5"/>
    <w:rsid w:val="00C53025"/>
    <w:rsid w:val="00CC144B"/>
    <w:rsid w:val="00D158EB"/>
    <w:rsid w:val="00E11195"/>
    <w:rsid w:val="00E158DD"/>
    <w:rsid w:val="00EA118F"/>
    <w:rsid w:val="00EF06B9"/>
    <w:rsid w:val="00F44DC9"/>
    <w:rsid w:val="00F90EDF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F739A8-8EA2-44CA-83CA-7FDD657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6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4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95543D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95543D"/>
    <w:rPr>
      <w:rFonts w:ascii="Times New Roman" w:hAnsi="Times New Roman" w:cs="Times New Roman"/>
      <w:b/>
      <w:sz w:val="20"/>
      <w:szCs w:val="20"/>
      <w:lang w:bidi="ar-SA"/>
    </w:rPr>
  </w:style>
  <w:style w:type="character" w:styleId="a3">
    <w:name w:val="Hyperlink"/>
    <w:uiPriority w:val="99"/>
    <w:rsid w:val="00933166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93316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uiPriority w:val="99"/>
    <w:rsid w:val="00933166"/>
    <w:rPr>
      <w:rFonts w:ascii="Times New Roman" w:hAnsi="Times New Roman" w:cs="Times New Roman"/>
      <w:spacing w:val="6"/>
      <w:u w:val="none"/>
    </w:rPr>
  </w:style>
  <w:style w:type="character" w:customStyle="1" w:styleId="3Exact">
    <w:name w:val="Основной текст (3) Exact"/>
    <w:link w:val="3"/>
    <w:uiPriority w:val="99"/>
    <w:locked/>
    <w:rsid w:val="0093316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4">
    <w:name w:val="Основной текст_"/>
    <w:link w:val="11"/>
    <w:uiPriority w:val="99"/>
    <w:locked/>
    <w:rsid w:val="00933166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933166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3316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933166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uiPriority w:val="99"/>
    <w:rsid w:val="009331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Знак"/>
    <w:basedOn w:val="a"/>
    <w:uiPriority w:val="99"/>
    <w:rsid w:val="009554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18pt">
    <w:name w:val="Основной текст + 18 pt"/>
    <w:aliases w:val="Полужирный,Курсив,Интервал -1 pt"/>
    <w:uiPriority w:val="99"/>
    <w:rsid w:val="00C53025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6"/>
      <w:szCs w:val="36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C53025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53025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53025"/>
    <w:pPr>
      <w:shd w:val="clear" w:color="auto" w:fill="FFFFFF"/>
      <w:spacing w:before="1260" w:line="413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12">
    <w:name w:val="Заголовок №1_"/>
    <w:link w:val="13"/>
    <w:uiPriority w:val="99"/>
    <w:locked/>
    <w:rsid w:val="00C530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53025"/>
    <w:pPr>
      <w:shd w:val="clear" w:color="auto" w:fill="FFFFFF"/>
      <w:spacing w:before="300" w:after="300"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2">
    <w:name w:val="Заголовок №2_"/>
    <w:link w:val="23"/>
    <w:uiPriority w:val="99"/>
    <w:locked/>
    <w:rsid w:val="00C530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53025"/>
    <w:pPr>
      <w:shd w:val="clear" w:color="auto" w:fill="FFFFFF"/>
      <w:spacing w:before="300" w:after="42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8">
    <w:name w:val="Основной текст + 8"/>
    <w:aliases w:val="5 pt,Интервал 0 pt"/>
    <w:uiPriority w:val="99"/>
    <w:rsid w:val="00C53025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Corbel">
    <w:name w:val="Основной текст + Corbel"/>
    <w:aliases w:val="9 pt,Полужирный1"/>
    <w:uiPriority w:val="99"/>
    <w:rsid w:val="00C53025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2014-12-30T12:45:00Z</cp:lastPrinted>
  <dcterms:created xsi:type="dcterms:W3CDTF">2016-11-02T10:48:00Z</dcterms:created>
  <dcterms:modified xsi:type="dcterms:W3CDTF">2016-11-02T10:48:00Z</dcterms:modified>
</cp:coreProperties>
</file>