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54" w:rsidRPr="00947035" w:rsidRDefault="00E71654" w:rsidP="00587F23">
      <w:pPr>
        <w:pStyle w:val="a6"/>
        <w:rPr>
          <w:rFonts w:ascii="Arial" w:hAnsi="Arial" w:cs="Arial"/>
          <w:sz w:val="24"/>
          <w:szCs w:val="24"/>
        </w:rPr>
      </w:pPr>
    </w:p>
    <w:p w:rsidR="00D466A9" w:rsidRPr="00947035" w:rsidRDefault="00E71654" w:rsidP="00587F23">
      <w:pPr>
        <w:pStyle w:val="a6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t>КРАСНОДАРСКИЙ КРАЙ</w:t>
      </w:r>
    </w:p>
    <w:p w:rsidR="00E71654" w:rsidRPr="00947035" w:rsidRDefault="00E71654" w:rsidP="00587F23">
      <w:pPr>
        <w:pStyle w:val="a6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t>АПШЕРОНСКИЙ РАЙОН</w:t>
      </w:r>
    </w:p>
    <w:p w:rsidR="00E71654" w:rsidRPr="00947035" w:rsidRDefault="00E71654" w:rsidP="00587F23">
      <w:pPr>
        <w:pStyle w:val="a6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t>СОВЕТ ХАДЫЖЕНСКОГО ГОРОДСКОГО ПОСЕЛЕНИЯ</w:t>
      </w:r>
    </w:p>
    <w:p w:rsidR="00E71654" w:rsidRPr="00947035" w:rsidRDefault="00E71654" w:rsidP="00587F23">
      <w:pPr>
        <w:pStyle w:val="a6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t>АПШЕРОНСКОГО РАЙОНА</w:t>
      </w:r>
    </w:p>
    <w:p w:rsidR="00D466A9" w:rsidRPr="00947035" w:rsidRDefault="00D466A9" w:rsidP="00587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t>РЕШЕНИЕ</w:t>
      </w:r>
    </w:p>
    <w:p w:rsidR="00D466A9" w:rsidRPr="00947035" w:rsidRDefault="00D466A9" w:rsidP="00587F2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D53F6" w:rsidRPr="00947035" w:rsidRDefault="00D466A9" w:rsidP="00587F23">
      <w:pPr>
        <w:pStyle w:val="a6"/>
        <w:jc w:val="both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t xml:space="preserve"> </w:t>
      </w:r>
      <w:r w:rsidR="00E47E82" w:rsidRPr="00947035">
        <w:rPr>
          <w:rFonts w:ascii="Arial" w:hAnsi="Arial" w:cs="Arial"/>
          <w:sz w:val="24"/>
          <w:szCs w:val="24"/>
        </w:rPr>
        <w:t xml:space="preserve">21 </w:t>
      </w:r>
      <w:r w:rsidRPr="00947035">
        <w:rPr>
          <w:rFonts w:ascii="Arial" w:hAnsi="Arial" w:cs="Arial"/>
          <w:sz w:val="24"/>
          <w:szCs w:val="24"/>
        </w:rPr>
        <w:t>декабря 2015 года</w:t>
      </w:r>
      <w:r w:rsidRPr="00947035">
        <w:rPr>
          <w:rFonts w:ascii="Arial" w:hAnsi="Arial" w:cs="Arial"/>
          <w:sz w:val="24"/>
          <w:szCs w:val="24"/>
        </w:rPr>
        <w:tab/>
      </w:r>
      <w:r w:rsidRPr="00947035">
        <w:rPr>
          <w:rFonts w:ascii="Arial" w:hAnsi="Arial" w:cs="Arial"/>
          <w:sz w:val="24"/>
          <w:szCs w:val="24"/>
        </w:rPr>
        <w:tab/>
      </w:r>
      <w:r w:rsidRPr="00947035">
        <w:rPr>
          <w:rFonts w:ascii="Arial" w:hAnsi="Arial" w:cs="Arial"/>
          <w:sz w:val="24"/>
          <w:szCs w:val="24"/>
        </w:rPr>
        <w:tab/>
      </w:r>
      <w:r w:rsidRPr="00947035">
        <w:rPr>
          <w:rFonts w:ascii="Arial" w:hAnsi="Arial" w:cs="Arial"/>
          <w:sz w:val="24"/>
          <w:szCs w:val="24"/>
        </w:rPr>
        <w:tab/>
        <w:t>№</w:t>
      </w:r>
      <w:r w:rsidR="00E47E82" w:rsidRPr="00947035">
        <w:rPr>
          <w:rFonts w:ascii="Arial" w:hAnsi="Arial" w:cs="Arial"/>
          <w:sz w:val="24"/>
          <w:szCs w:val="24"/>
        </w:rPr>
        <w:t>69</w:t>
      </w:r>
      <w:r w:rsidRPr="00947035">
        <w:rPr>
          <w:rFonts w:ascii="Arial" w:hAnsi="Arial" w:cs="Arial"/>
          <w:sz w:val="24"/>
          <w:szCs w:val="24"/>
        </w:rPr>
        <w:tab/>
      </w:r>
      <w:r w:rsidRPr="00947035">
        <w:rPr>
          <w:rFonts w:ascii="Arial" w:hAnsi="Arial" w:cs="Arial"/>
          <w:sz w:val="24"/>
          <w:szCs w:val="24"/>
        </w:rPr>
        <w:tab/>
      </w:r>
      <w:r w:rsidRPr="00947035">
        <w:rPr>
          <w:rFonts w:ascii="Arial" w:hAnsi="Arial" w:cs="Arial"/>
          <w:sz w:val="24"/>
          <w:szCs w:val="24"/>
        </w:rPr>
        <w:tab/>
      </w:r>
      <w:r w:rsidRPr="00947035">
        <w:rPr>
          <w:rFonts w:ascii="Arial" w:hAnsi="Arial" w:cs="Arial"/>
          <w:sz w:val="24"/>
          <w:szCs w:val="24"/>
        </w:rPr>
        <w:tab/>
        <w:t>г</w:t>
      </w:r>
      <w:proofErr w:type="gramStart"/>
      <w:r w:rsidRPr="00947035">
        <w:rPr>
          <w:rFonts w:ascii="Arial" w:hAnsi="Arial" w:cs="Arial"/>
          <w:sz w:val="24"/>
          <w:szCs w:val="24"/>
        </w:rPr>
        <w:t>.Х</w:t>
      </w:r>
      <w:proofErr w:type="gramEnd"/>
      <w:r w:rsidRPr="00947035">
        <w:rPr>
          <w:rFonts w:ascii="Arial" w:hAnsi="Arial" w:cs="Arial"/>
          <w:sz w:val="24"/>
          <w:szCs w:val="24"/>
        </w:rPr>
        <w:t>адыженск</w:t>
      </w:r>
    </w:p>
    <w:p w:rsidR="00DD53F6" w:rsidRPr="00947035" w:rsidRDefault="00DD53F6" w:rsidP="0058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6A9" w:rsidRPr="00423AA8" w:rsidRDefault="00DD53F6" w:rsidP="00587F23">
      <w:pPr>
        <w:pStyle w:val="a5"/>
        <w:spacing w:before="0" w:after="0"/>
        <w:jc w:val="center"/>
        <w:rPr>
          <w:rStyle w:val="a4"/>
          <w:rFonts w:ascii="Arial" w:hAnsi="Arial" w:cs="Arial"/>
          <w:color w:val="333333"/>
        </w:rPr>
      </w:pPr>
      <w:r w:rsidRPr="00423AA8">
        <w:rPr>
          <w:rStyle w:val="a4"/>
          <w:rFonts w:ascii="Arial" w:hAnsi="Arial" w:cs="Arial"/>
          <w:color w:val="333333"/>
          <w:sz w:val="32"/>
          <w:szCs w:val="32"/>
        </w:rPr>
        <w:t xml:space="preserve">Об утверждении Положения </w:t>
      </w:r>
    </w:p>
    <w:p w:rsidR="00082841" w:rsidRPr="00423AA8" w:rsidRDefault="00DD53F6" w:rsidP="00587F23">
      <w:pPr>
        <w:pStyle w:val="a5"/>
        <w:spacing w:before="0" w:after="0"/>
        <w:jc w:val="center"/>
        <w:rPr>
          <w:rStyle w:val="a4"/>
          <w:rFonts w:ascii="Arial" w:hAnsi="Arial" w:cs="Arial"/>
          <w:color w:val="333333"/>
        </w:rPr>
      </w:pPr>
      <w:r w:rsidRPr="00423AA8">
        <w:rPr>
          <w:rStyle w:val="a4"/>
          <w:rFonts w:ascii="Arial" w:hAnsi="Arial" w:cs="Arial"/>
          <w:color w:val="333333"/>
          <w:sz w:val="32"/>
          <w:szCs w:val="32"/>
        </w:rPr>
        <w:t>«О добровольных пожертвованиях</w:t>
      </w:r>
      <w:r w:rsidR="00D466A9" w:rsidRPr="00423AA8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 w:rsidRPr="00423AA8">
        <w:rPr>
          <w:rStyle w:val="a4"/>
          <w:rFonts w:ascii="Arial" w:hAnsi="Arial" w:cs="Arial"/>
          <w:color w:val="333333"/>
          <w:sz w:val="32"/>
          <w:szCs w:val="32"/>
        </w:rPr>
        <w:t xml:space="preserve">в бюджет </w:t>
      </w:r>
    </w:p>
    <w:p w:rsidR="00D466A9" w:rsidRPr="00423AA8" w:rsidRDefault="00DD53F6" w:rsidP="00587F23">
      <w:pPr>
        <w:pStyle w:val="a5"/>
        <w:spacing w:before="0" w:after="0"/>
        <w:jc w:val="center"/>
        <w:rPr>
          <w:rStyle w:val="a4"/>
          <w:rFonts w:ascii="Arial" w:hAnsi="Arial" w:cs="Arial"/>
          <w:color w:val="333333"/>
        </w:rPr>
      </w:pPr>
      <w:proofErr w:type="spellStart"/>
      <w:r w:rsidRPr="00423AA8">
        <w:rPr>
          <w:rStyle w:val="a4"/>
          <w:rFonts w:ascii="Arial" w:hAnsi="Arial" w:cs="Arial"/>
          <w:color w:val="333333"/>
          <w:sz w:val="32"/>
          <w:szCs w:val="32"/>
        </w:rPr>
        <w:t>Хадыженского</w:t>
      </w:r>
      <w:proofErr w:type="spellEnd"/>
      <w:r w:rsidRPr="00423AA8">
        <w:rPr>
          <w:rStyle w:val="a4"/>
          <w:rFonts w:ascii="Arial" w:hAnsi="Arial" w:cs="Arial"/>
          <w:color w:val="333333"/>
          <w:sz w:val="32"/>
          <w:szCs w:val="32"/>
        </w:rPr>
        <w:t xml:space="preserve"> гор</w:t>
      </w:r>
      <w:r w:rsidR="00D466A9" w:rsidRPr="00423AA8">
        <w:rPr>
          <w:rStyle w:val="a4"/>
          <w:rFonts w:ascii="Arial" w:hAnsi="Arial" w:cs="Arial"/>
          <w:color w:val="333333"/>
          <w:sz w:val="32"/>
          <w:szCs w:val="32"/>
        </w:rPr>
        <w:t xml:space="preserve">одского поселения </w:t>
      </w:r>
    </w:p>
    <w:p w:rsidR="00DD53F6" w:rsidRPr="00423AA8" w:rsidRDefault="00D466A9" w:rsidP="00587F23">
      <w:pPr>
        <w:pStyle w:val="a5"/>
        <w:spacing w:before="0" w:after="0"/>
        <w:jc w:val="center"/>
        <w:rPr>
          <w:rStyle w:val="a4"/>
          <w:rFonts w:ascii="Arial" w:hAnsi="Arial" w:cs="Arial"/>
          <w:color w:val="333333"/>
        </w:rPr>
      </w:pPr>
      <w:r w:rsidRPr="00423AA8">
        <w:rPr>
          <w:rStyle w:val="a4"/>
          <w:rFonts w:ascii="Arial" w:hAnsi="Arial" w:cs="Arial"/>
          <w:color w:val="333333"/>
          <w:sz w:val="32"/>
          <w:szCs w:val="32"/>
        </w:rPr>
        <w:t xml:space="preserve">Апшеронского </w:t>
      </w:r>
      <w:r w:rsidR="00DD53F6" w:rsidRPr="00423AA8">
        <w:rPr>
          <w:rStyle w:val="a4"/>
          <w:rFonts w:ascii="Arial" w:hAnsi="Arial" w:cs="Arial"/>
          <w:color w:val="333333"/>
          <w:sz w:val="32"/>
          <w:szCs w:val="32"/>
        </w:rPr>
        <w:t>района</w:t>
      </w:r>
      <w:r w:rsidR="00E47E82" w:rsidRPr="00423AA8">
        <w:rPr>
          <w:rStyle w:val="a4"/>
          <w:rFonts w:ascii="Arial" w:hAnsi="Arial" w:cs="Arial"/>
          <w:color w:val="333333"/>
          <w:sz w:val="32"/>
          <w:szCs w:val="32"/>
        </w:rPr>
        <w:t>»</w:t>
      </w:r>
    </w:p>
    <w:p w:rsidR="00A42333" w:rsidRPr="00947035" w:rsidRDefault="00A42333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</w:p>
    <w:p w:rsidR="0083228A" w:rsidRPr="00947035" w:rsidRDefault="0083228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</w:p>
    <w:p w:rsidR="00DD53F6" w:rsidRPr="00947035" w:rsidRDefault="00DD53F6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В соответствии со </w:t>
      </w:r>
      <w:hyperlink r:id="rId6" w:history="1">
        <w:r w:rsidRPr="00947035">
          <w:rPr>
            <w:rStyle w:val="a3"/>
            <w:rFonts w:ascii="Arial" w:hAnsi="Arial" w:cs="Arial"/>
            <w:u w:val="none"/>
          </w:rPr>
          <w:t>статьей 55</w:t>
        </w:r>
      </w:hyperlink>
      <w:r w:rsidRPr="00947035">
        <w:rPr>
          <w:rFonts w:ascii="Arial" w:hAnsi="Arial" w:cs="Arial"/>
          <w:color w:val="333333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41 Бюджетного кодекса Российской Федерации, статьей 582 </w:t>
      </w:r>
      <w:hyperlink r:id="rId7" w:history="1">
        <w:proofErr w:type="gramStart"/>
        <w:r w:rsidRPr="00947035">
          <w:rPr>
            <w:rStyle w:val="a3"/>
            <w:rFonts w:ascii="Arial" w:hAnsi="Arial" w:cs="Arial"/>
            <w:u w:val="none"/>
          </w:rPr>
          <w:t>Гражданск</w:t>
        </w:r>
      </w:hyperlink>
      <w:r w:rsidRPr="00947035">
        <w:rPr>
          <w:rFonts w:ascii="Arial" w:hAnsi="Arial" w:cs="Arial"/>
          <w:color w:val="333333"/>
        </w:rPr>
        <w:t>ого</w:t>
      </w:r>
      <w:proofErr w:type="gramEnd"/>
      <w:r w:rsidRPr="00947035">
        <w:rPr>
          <w:rFonts w:ascii="Arial" w:hAnsi="Arial" w:cs="Arial"/>
          <w:color w:val="333333"/>
        </w:rPr>
        <w:t xml:space="preserve"> кодекса Российской Федерации, руководствуясь </w:t>
      </w:r>
      <w:hyperlink r:id="rId8" w:history="1">
        <w:r w:rsidRPr="00947035">
          <w:rPr>
            <w:rStyle w:val="a3"/>
            <w:rFonts w:ascii="Arial" w:hAnsi="Arial" w:cs="Arial"/>
            <w:u w:val="none"/>
          </w:rPr>
          <w:t>Уставом</w:t>
        </w:r>
      </w:hyperlink>
      <w:r w:rsidRPr="00947035">
        <w:rPr>
          <w:rFonts w:ascii="Arial" w:hAnsi="Arial" w:cs="Arial"/>
          <w:color w:val="333333"/>
        </w:rPr>
        <w:t xml:space="preserve"> </w:t>
      </w:r>
      <w:proofErr w:type="spellStart"/>
      <w:r w:rsidRPr="00947035">
        <w:rPr>
          <w:rFonts w:ascii="Arial" w:hAnsi="Arial" w:cs="Arial"/>
          <w:color w:val="333333"/>
        </w:rPr>
        <w:t>Хадыженского</w:t>
      </w:r>
      <w:proofErr w:type="spellEnd"/>
      <w:r w:rsidRPr="00947035">
        <w:rPr>
          <w:rFonts w:ascii="Arial" w:hAnsi="Arial" w:cs="Arial"/>
          <w:color w:val="333333"/>
        </w:rPr>
        <w:t xml:space="preserve"> городского поселения Апшеронского района, в целях привлечения целевых взносов и добровольных пожертвований в бюджет </w:t>
      </w:r>
      <w:proofErr w:type="spellStart"/>
      <w:r w:rsidRPr="00947035">
        <w:rPr>
          <w:rFonts w:ascii="Arial" w:hAnsi="Arial" w:cs="Arial"/>
          <w:color w:val="333333"/>
        </w:rPr>
        <w:t>Хадыженского</w:t>
      </w:r>
      <w:proofErr w:type="spellEnd"/>
      <w:r w:rsidRPr="00947035">
        <w:rPr>
          <w:rFonts w:ascii="Arial" w:hAnsi="Arial" w:cs="Arial"/>
          <w:color w:val="333333"/>
        </w:rPr>
        <w:t xml:space="preserve"> городского поселения Апшеронского района </w:t>
      </w:r>
      <w:r w:rsidRPr="00947035">
        <w:rPr>
          <w:rStyle w:val="a4"/>
          <w:rFonts w:ascii="Arial" w:hAnsi="Arial" w:cs="Arial"/>
          <w:b w:val="0"/>
          <w:color w:val="333333"/>
        </w:rPr>
        <w:t>Совет</w:t>
      </w:r>
      <w:r w:rsidRPr="00947035">
        <w:rPr>
          <w:rFonts w:ascii="Arial" w:hAnsi="Arial" w:cs="Arial"/>
          <w:color w:val="333333"/>
        </w:rPr>
        <w:t xml:space="preserve"> </w:t>
      </w:r>
      <w:proofErr w:type="spellStart"/>
      <w:r w:rsidRPr="00947035">
        <w:rPr>
          <w:rFonts w:ascii="Arial" w:hAnsi="Arial" w:cs="Arial"/>
          <w:color w:val="333333"/>
        </w:rPr>
        <w:t>Хадыженского</w:t>
      </w:r>
      <w:proofErr w:type="spellEnd"/>
      <w:r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Pr="00947035">
        <w:rPr>
          <w:rStyle w:val="a4"/>
          <w:rFonts w:ascii="Arial" w:hAnsi="Arial" w:cs="Arial"/>
          <w:b w:val="0"/>
          <w:color w:val="333333"/>
        </w:rPr>
        <w:t xml:space="preserve"> решил:</w:t>
      </w:r>
    </w:p>
    <w:p w:rsidR="00DD53F6" w:rsidRPr="00947035" w:rsidRDefault="00E71654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1. </w:t>
      </w:r>
      <w:r w:rsidR="00DD53F6" w:rsidRPr="00947035">
        <w:rPr>
          <w:rFonts w:ascii="Arial" w:hAnsi="Arial" w:cs="Arial"/>
          <w:color w:val="333333"/>
        </w:rPr>
        <w:t xml:space="preserve">Утвердить </w:t>
      </w:r>
      <w:hyperlink r:id="rId9" w:history="1">
        <w:r w:rsidR="00DD53F6" w:rsidRPr="00947035">
          <w:rPr>
            <w:rStyle w:val="a3"/>
            <w:rFonts w:ascii="Arial" w:hAnsi="Arial" w:cs="Arial"/>
            <w:u w:val="none"/>
          </w:rPr>
          <w:t>Положение</w:t>
        </w:r>
      </w:hyperlink>
      <w:r w:rsidR="00DD53F6" w:rsidRPr="00947035">
        <w:rPr>
          <w:rFonts w:ascii="Arial" w:hAnsi="Arial" w:cs="Arial"/>
          <w:color w:val="333333"/>
        </w:rPr>
        <w:t xml:space="preserve"> «О добровольных пожертвованиях в бюджет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района» (прилагается).</w:t>
      </w:r>
    </w:p>
    <w:p w:rsidR="00DD53F6" w:rsidRPr="00947035" w:rsidRDefault="00DD53F6" w:rsidP="00587F2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470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7035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председателя комиссии по бюджету, контролю и экономическому развитию </w:t>
      </w:r>
      <w:proofErr w:type="spellStart"/>
      <w:r w:rsidRPr="00947035">
        <w:rPr>
          <w:rFonts w:ascii="Arial" w:hAnsi="Arial" w:cs="Arial"/>
          <w:sz w:val="24"/>
          <w:szCs w:val="24"/>
        </w:rPr>
        <w:t>Т.И.Сулименко</w:t>
      </w:r>
      <w:proofErr w:type="spellEnd"/>
      <w:r w:rsidRPr="00947035">
        <w:rPr>
          <w:rFonts w:ascii="Arial" w:hAnsi="Arial" w:cs="Arial"/>
          <w:sz w:val="24"/>
          <w:szCs w:val="24"/>
        </w:rPr>
        <w:t>.</w:t>
      </w:r>
    </w:p>
    <w:p w:rsidR="00DD53F6" w:rsidRPr="00947035" w:rsidRDefault="00DD53F6" w:rsidP="00587F2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t xml:space="preserve">3.Отделу </w:t>
      </w:r>
      <w:r w:rsidR="00E71654" w:rsidRPr="00947035">
        <w:rPr>
          <w:rFonts w:ascii="Arial" w:hAnsi="Arial" w:cs="Arial"/>
          <w:sz w:val="24"/>
          <w:szCs w:val="24"/>
        </w:rPr>
        <w:t>организационно-кадровой работы М. В. Бурмакина</w:t>
      </w:r>
      <w:r w:rsidRPr="00947035">
        <w:rPr>
          <w:rFonts w:ascii="Arial" w:hAnsi="Arial" w:cs="Arial"/>
          <w:sz w:val="24"/>
          <w:szCs w:val="24"/>
        </w:rPr>
        <w:t xml:space="preserve"> опубликовать настоящее решение в установленном законодательством порядке.</w:t>
      </w:r>
    </w:p>
    <w:p w:rsidR="00DD53F6" w:rsidRPr="00947035" w:rsidRDefault="00DD53F6" w:rsidP="00587F2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t>4</w:t>
      </w:r>
      <w:r w:rsidR="00E71654" w:rsidRPr="00947035">
        <w:rPr>
          <w:rFonts w:ascii="Arial" w:hAnsi="Arial" w:cs="Arial"/>
          <w:sz w:val="24"/>
          <w:szCs w:val="24"/>
        </w:rPr>
        <w:t xml:space="preserve">.Настоящее решение </w:t>
      </w:r>
      <w:r w:rsidRPr="00947035">
        <w:rPr>
          <w:rFonts w:ascii="Arial" w:hAnsi="Arial" w:cs="Arial"/>
          <w:sz w:val="24"/>
          <w:szCs w:val="24"/>
        </w:rPr>
        <w:t>вступает в силу с момента опубликования.</w:t>
      </w:r>
    </w:p>
    <w:p w:rsidR="00DD53F6" w:rsidRPr="00947035" w:rsidRDefault="00DD53F6" w:rsidP="00587F2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3F6" w:rsidRPr="00947035" w:rsidRDefault="00DD53F6" w:rsidP="00587F2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Приложение</w:t>
      </w:r>
    </w:p>
    <w:p w:rsidR="00DD53F6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к решению Совета</w:t>
      </w:r>
      <w:r w:rsidR="00DD53F6" w:rsidRPr="00947035">
        <w:rPr>
          <w:rFonts w:ascii="Arial" w:hAnsi="Arial" w:cs="Arial"/>
          <w:color w:val="333333"/>
        </w:rPr>
        <w:t xml:space="preserve"> </w:t>
      </w:r>
    </w:p>
    <w:p w:rsidR="00DD53F6" w:rsidRPr="00947035" w:rsidRDefault="00DD53F6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proofErr w:type="spellStart"/>
      <w:r w:rsidRPr="00947035">
        <w:rPr>
          <w:rFonts w:ascii="Arial" w:hAnsi="Arial" w:cs="Arial"/>
          <w:color w:val="333333"/>
        </w:rPr>
        <w:t>Хадыженского</w:t>
      </w:r>
      <w:proofErr w:type="spellEnd"/>
      <w:r w:rsidRPr="00947035">
        <w:rPr>
          <w:rFonts w:ascii="Arial" w:hAnsi="Arial" w:cs="Arial"/>
          <w:color w:val="333333"/>
        </w:rPr>
        <w:t xml:space="preserve"> городского поселения </w:t>
      </w:r>
    </w:p>
    <w:p w:rsidR="00842B4A" w:rsidRPr="00947035" w:rsidRDefault="00DD53F6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Апшеронского района</w:t>
      </w:r>
      <w:r w:rsidR="00842B4A" w:rsidRPr="00947035">
        <w:rPr>
          <w:rFonts w:ascii="Arial" w:hAnsi="Arial" w:cs="Arial"/>
          <w:color w:val="333333"/>
        </w:rPr>
        <w:t xml:space="preserve"> </w:t>
      </w:r>
    </w:p>
    <w:p w:rsidR="00DD53F6" w:rsidRPr="00947035" w:rsidRDefault="00E47E82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от 21 декабря 2015 года №69</w:t>
      </w: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</w:p>
    <w:p w:rsidR="00A804B3" w:rsidRPr="00947035" w:rsidRDefault="00A804B3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</w:p>
    <w:p w:rsidR="00842B4A" w:rsidRPr="00947035" w:rsidRDefault="00842B4A" w:rsidP="00587F23">
      <w:pPr>
        <w:pStyle w:val="a5"/>
        <w:spacing w:before="0" w:after="0"/>
        <w:jc w:val="center"/>
        <w:rPr>
          <w:rFonts w:ascii="Arial" w:hAnsi="Arial" w:cs="Arial"/>
          <w:color w:val="333333"/>
        </w:rPr>
      </w:pPr>
      <w:r w:rsidRPr="00947035">
        <w:rPr>
          <w:rStyle w:val="a4"/>
          <w:rFonts w:ascii="Arial" w:hAnsi="Arial" w:cs="Arial"/>
          <w:color w:val="333333"/>
        </w:rPr>
        <w:t>Положение</w:t>
      </w:r>
    </w:p>
    <w:p w:rsidR="00DD53F6" w:rsidRPr="00947035" w:rsidRDefault="00842B4A" w:rsidP="00587F23">
      <w:pPr>
        <w:pStyle w:val="a5"/>
        <w:spacing w:before="0" w:after="0"/>
        <w:jc w:val="center"/>
        <w:rPr>
          <w:rFonts w:ascii="Arial" w:hAnsi="Arial" w:cs="Arial"/>
          <w:b/>
          <w:bCs/>
          <w:color w:val="333333"/>
        </w:rPr>
      </w:pPr>
      <w:r w:rsidRPr="00947035">
        <w:rPr>
          <w:rStyle w:val="a4"/>
          <w:rFonts w:ascii="Arial" w:hAnsi="Arial" w:cs="Arial"/>
          <w:color w:val="333333"/>
        </w:rPr>
        <w:t xml:space="preserve">О добровольных пожертвованиях в бюджет </w:t>
      </w:r>
      <w:proofErr w:type="spellStart"/>
      <w:r w:rsidR="00DD53F6" w:rsidRPr="00947035">
        <w:rPr>
          <w:rFonts w:ascii="Arial" w:hAnsi="Arial" w:cs="Arial"/>
          <w:b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b/>
          <w:color w:val="333333"/>
        </w:rPr>
        <w:t xml:space="preserve"> городского поселения Апшеронского района</w:t>
      </w:r>
    </w:p>
    <w:p w:rsidR="00C46BEB" w:rsidRPr="00947035" w:rsidRDefault="00462C7E" w:rsidP="00587F23">
      <w:pPr>
        <w:pStyle w:val="a5"/>
        <w:spacing w:before="0" w:after="0"/>
        <w:jc w:val="center"/>
        <w:rPr>
          <w:rFonts w:ascii="Arial" w:hAnsi="Arial" w:cs="Arial"/>
          <w:bCs/>
          <w:color w:val="333333"/>
        </w:rPr>
      </w:pPr>
      <w:r w:rsidRPr="00947035">
        <w:rPr>
          <w:rStyle w:val="a4"/>
          <w:rFonts w:ascii="Arial" w:hAnsi="Arial" w:cs="Arial"/>
          <w:b w:val="0"/>
          <w:color w:val="333333"/>
        </w:rPr>
        <w:t>1.</w:t>
      </w:r>
      <w:r w:rsidR="00842B4A" w:rsidRPr="00947035">
        <w:rPr>
          <w:rStyle w:val="a4"/>
          <w:rFonts w:ascii="Arial" w:hAnsi="Arial" w:cs="Arial"/>
          <w:b w:val="0"/>
          <w:color w:val="333333"/>
        </w:rPr>
        <w:t>ОБЩИЕ ПОЛОЖЕНИ</w:t>
      </w:r>
      <w:r w:rsidR="0093305B" w:rsidRPr="00947035">
        <w:rPr>
          <w:rStyle w:val="a4"/>
          <w:rFonts w:ascii="Arial" w:hAnsi="Arial" w:cs="Arial"/>
          <w:b w:val="0"/>
          <w:color w:val="333333"/>
        </w:rPr>
        <w:t>Я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1.1. 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</w:t>
      </w:r>
      <w:r w:rsidR="00DD53F6" w:rsidRPr="00947035">
        <w:rPr>
          <w:rFonts w:ascii="Arial" w:hAnsi="Arial" w:cs="Arial"/>
          <w:color w:val="333333"/>
        </w:rPr>
        <w:t xml:space="preserve">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Pr="00947035">
        <w:rPr>
          <w:rFonts w:ascii="Arial" w:hAnsi="Arial" w:cs="Arial"/>
          <w:color w:val="333333"/>
        </w:rPr>
        <w:t xml:space="preserve"> 1.2. Основные понятия: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1.2.1.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целях.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lastRenderedPageBreak/>
        <w:t>1.2.2. Жертвователь -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Формы добровольных пожертвований: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- целевые взносы - безвозмездная и добровольная передача юридическими и физическими лицами денежных средств, которые должны быть использованы по объявленному (целевому) назначению;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-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-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-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DD53F6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1.3. Добровольные пожертвования в виде денежных средств являются </w:t>
      </w:r>
      <w:r w:rsidR="00DD53F6" w:rsidRPr="00947035">
        <w:rPr>
          <w:rFonts w:ascii="Arial" w:hAnsi="Arial" w:cs="Arial"/>
          <w:color w:val="333333"/>
        </w:rPr>
        <w:t xml:space="preserve">доходами бюджета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 </w:t>
      </w:r>
      <w:r w:rsidRPr="00947035">
        <w:rPr>
          <w:rFonts w:ascii="Arial" w:hAnsi="Arial" w:cs="Arial"/>
          <w:color w:val="333333"/>
        </w:rPr>
        <w:t>и относятся к безвозмездным и безвозвратным перечислениям от физических и юридических лиц, в т.ч. и других структур, предусмотренных Бюджетным кодексом РФ.</w:t>
      </w:r>
    </w:p>
    <w:p w:rsidR="00C46BEB" w:rsidRPr="00947035" w:rsidRDefault="00E5180C" w:rsidP="00587F23">
      <w:pPr>
        <w:pStyle w:val="a5"/>
        <w:spacing w:before="0" w:after="0"/>
        <w:jc w:val="center"/>
        <w:rPr>
          <w:rFonts w:ascii="Arial" w:hAnsi="Arial" w:cs="Arial"/>
          <w:bCs/>
          <w:color w:val="333333"/>
        </w:rPr>
      </w:pPr>
      <w:r w:rsidRPr="00947035">
        <w:rPr>
          <w:rStyle w:val="a4"/>
          <w:rFonts w:ascii="Arial" w:hAnsi="Arial" w:cs="Arial"/>
          <w:b w:val="0"/>
          <w:color w:val="333333"/>
        </w:rPr>
        <w:t>2.</w:t>
      </w:r>
      <w:r w:rsidR="00842B4A" w:rsidRPr="00947035">
        <w:rPr>
          <w:rStyle w:val="a4"/>
          <w:rFonts w:ascii="Arial" w:hAnsi="Arial" w:cs="Arial"/>
          <w:b w:val="0"/>
          <w:color w:val="333333"/>
        </w:rPr>
        <w:t>ПОРЯДОК ПРИВЛЕЧЕНИЯ И ПРИЕМА ПОЖЕРТВОВАНИЙ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2.1.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С инициативой об обращении к юридическим и физическим лицам о добровольных пожертвованиях могут выступать:</w:t>
      </w:r>
    </w:p>
    <w:p w:rsidR="00842B4A" w:rsidRPr="00947035" w:rsidRDefault="00DD53F6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- Глава </w:t>
      </w:r>
      <w:proofErr w:type="spellStart"/>
      <w:r w:rsidRPr="00947035">
        <w:rPr>
          <w:rFonts w:ascii="Arial" w:hAnsi="Arial" w:cs="Arial"/>
          <w:color w:val="333333"/>
        </w:rPr>
        <w:t>Хадыженского</w:t>
      </w:r>
      <w:proofErr w:type="spellEnd"/>
      <w:r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proofErr w:type="gramStart"/>
      <w:r w:rsidRPr="00947035">
        <w:rPr>
          <w:rFonts w:ascii="Arial" w:hAnsi="Arial" w:cs="Arial"/>
          <w:color w:val="333333"/>
        </w:rPr>
        <w:t xml:space="preserve"> </w:t>
      </w:r>
      <w:r w:rsidR="00842B4A" w:rsidRPr="00947035">
        <w:rPr>
          <w:rFonts w:ascii="Arial" w:hAnsi="Arial" w:cs="Arial"/>
          <w:color w:val="333333"/>
        </w:rPr>
        <w:t>;</w:t>
      </w:r>
      <w:proofErr w:type="gramEnd"/>
    </w:p>
    <w:p w:rsidR="00842B4A" w:rsidRPr="00947035" w:rsidRDefault="00DD53F6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- Совет </w:t>
      </w:r>
      <w:proofErr w:type="spellStart"/>
      <w:r w:rsidRPr="00947035">
        <w:rPr>
          <w:rFonts w:ascii="Arial" w:hAnsi="Arial" w:cs="Arial"/>
          <w:color w:val="333333"/>
        </w:rPr>
        <w:t>Хадыженского</w:t>
      </w:r>
      <w:proofErr w:type="spellEnd"/>
      <w:r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proofErr w:type="gramStart"/>
      <w:r w:rsidRPr="00947035">
        <w:rPr>
          <w:rFonts w:ascii="Arial" w:hAnsi="Arial" w:cs="Arial"/>
          <w:color w:val="333333"/>
        </w:rPr>
        <w:t xml:space="preserve"> </w:t>
      </w:r>
      <w:r w:rsidR="00842B4A" w:rsidRPr="00947035">
        <w:rPr>
          <w:rFonts w:ascii="Arial" w:hAnsi="Arial" w:cs="Arial"/>
          <w:color w:val="333333"/>
        </w:rPr>
        <w:t>;</w:t>
      </w:r>
      <w:proofErr w:type="gramEnd"/>
    </w:p>
    <w:p w:rsidR="00842B4A" w:rsidRPr="00947035" w:rsidRDefault="00DD53F6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- Глава администрации </w:t>
      </w:r>
      <w:proofErr w:type="spellStart"/>
      <w:r w:rsidRPr="00947035">
        <w:rPr>
          <w:rFonts w:ascii="Arial" w:hAnsi="Arial" w:cs="Arial"/>
          <w:color w:val="333333"/>
        </w:rPr>
        <w:t>Хадыженского</w:t>
      </w:r>
      <w:proofErr w:type="spellEnd"/>
      <w:r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="00842B4A" w:rsidRPr="00947035">
        <w:rPr>
          <w:rFonts w:ascii="Arial" w:hAnsi="Arial" w:cs="Arial"/>
          <w:color w:val="333333"/>
        </w:rPr>
        <w:t>.</w:t>
      </w: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Обращение должно содержать основные направления расходования привлекаемых денежных средств и цели использования вещей.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2.2. 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предпринимателям, путем вывески объявлений на информационных стендах.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2.3. Для осуществления добровольного пожертвования, в виде безвозмездной передачи имущества, жертвователь обращается с </w:t>
      </w:r>
      <w:r w:rsidR="00DD53F6" w:rsidRPr="00947035">
        <w:rPr>
          <w:rFonts w:ascii="Arial" w:hAnsi="Arial" w:cs="Arial"/>
          <w:color w:val="333333"/>
        </w:rPr>
        <w:t xml:space="preserve">заявлением в администрацию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Pr="00947035">
        <w:rPr>
          <w:rFonts w:ascii="Arial" w:hAnsi="Arial" w:cs="Arial"/>
          <w:color w:val="333333"/>
        </w:rPr>
        <w:t xml:space="preserve"> на распоряжение пожертвованием, а администрация в срок не позднее 30 дней со дня обращения должна принять решение о принятии (отказе в принятии) пожертвования.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2.4.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вещественных прав на недвижимые вещи регулируются сторонами.</w:t>
      </w: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842B4A" w:rsidRPr="00947035" w:rsidRDefault="00DD53F6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lastRenderedPageBreak/>
        <w:t xml:space="preserve">2.5. От </w:t>
      </w:r>
      <w:proofErr w:type="spellStart"/>
      <w:r w:rsidRPr="00947035">
        <w:rPr>
          <w:rFonts w:ascii="Arial" w:hAnsi="Arial" w:cs="Arial"/>
          <w:color w:val="333333"/>
        </w:rPr>
        <w:t>Хадыженского</w:t>
      </w:r>
      <w:proofErr w:type="spellEnd"/>
      <w:r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="00842B4A" w:rsidRPr="00947035">
        <w:rPr>
          <w:rFonts w:ascii="Arial" w:hAnsi="Arial" w:cs="Arial"/>
          <w:color w:val="333333"/>
        </w:rPr>
        <w:t xml:space="preserve"> стороной договора пожертвования (</w:t>
      </w:r>
      <w:proofErr w:type="gramStart"/>
      <w:r w:rsidR="00842B4A" w:rsidRPr="00947035">
        <w:rPr>
          <w:rFonts w:ascii="Arial" w:hAnsi="Arial" w:cs="Arial"/>
          <w:color w:val="333333"/>
        </w:rPr>
        <w:t>одаряемым</w:t>
      </w:r>
      <w:proofErr w:type="gramEnd"/>
      <w:r w:rsidR="00842B4A" w:rsidRPr="00947035">
        <w:rPr>
          <w:rFonts w:ascii="Arial" w:hAnsi="Arial" w:cs="Arial"/>
          <w:color w:val="333333"/>
        </w:rPr>
        <w:t>) выст</w:t>
      </w:r>
      <w:r w:rsidRPr="00947035">
        <w:rPr>
          <w:rFonts w:ascii="Arial" w:hAnsi="Arial" w:cs="Arial"/>
          <w:color w:val="333333"/>
        </w:rPr>
        <w:t xml:space="preserve">упает администрация </w:t>
      </w:r>
      <w:proofErr w:type="spellStart"/>
      <w:r w:rsidRPr="00947035">
        <w:rPr>
          <w:rFonts w:ascii="Arial" w:hAnsi="Arial" w:cs="Arial"/>
          <w:color w:val="333333"/>
        </w:rPr>
        <w:t>Хадыженского</w:t>
      </w:r>
      <w:proofErr w:type="spellEnd"/>
      <w:r w:rsidRPr="00947035">
        <w:rPr>
          <w:rFonts w:ascii="Arial" w:hAnsi="Arial" w:cs="Arial"/>
          <w:color w:val="333333"/>
        </w:rPr>
        <w:t xml:space="preserve"> городского поселения Апшеронского района.</w:t>
      </w:r>
    </w:p>
    <w:p w:rsidR="00842B4A" w:rsidRPr="00947035" w:rsidRDefault="00DD53F6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2.6. Администрация </w:t>
      </w:r>
      <w:proofErr w:type="spellStart"/>
      <w:r w:rsidRPr="00947035">
        <w:rPr>
          <w:rFonts w:ascii="Arial" w:hAnsi="Arial" w:cs="Arial"/>
          <w:color w:val="333333"/>
        </w:rPr>
        <w:t>Хадыженского</w:t>
      </w:r>
      <w:proofErr w:type="spellEnd"/>
      <w:r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="00842B4A" w:rsidRPr="00947035">
        <w:rPr>
          <w:rFonts w:ascii="Arial" w:hAnsi="Arial" w:cs="Arial"/>
          <w:color w:val="333333"/>
        </w:rPr>
        <w:t xml:space="preserve"> руководствуется в работе с жертвователями следующими принципами:</w:t>
      </w: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- добровольность;</w:t>
      </w: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- законность;</w:t>
      </w: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- конфиденциальность при получении пожертвований;</w:t>
      </w: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- гласность при использовании пожертвованного имущества.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2.7. Добровольные пожертвования в виде денежных средств являются собственными доходами бюджета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района.</w:t>
      </w:r>
    </w:p>
    <w:p w:rsidR="00C46BEB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2.8. Перечисление жертвователем денежных средств может осуществляться безналичным путем через банковские организации. Пожертвованные денежные средства подлежат зачислению в доходную часть бюджета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района.</w:t>
      </w:r>
    </w:p>
    <w:p w:rsidR="00C46BEB" w:rsidRPr="00947035" w:rsidRDefault="00842B4A" w:rsidP="00587F23">
      <w:pPr>
        <w:pStyle w:val="a5"/>
        <w:spacing w:before="0" w:after="0"/>
        <w:jc w:val="center"/>
        <w:rPr>
          <w:rFonts w:ascii="Arial" w:hAnsi="Arial" w:cs="Arial"/>
          <w:color w:val="333333"/>
        </w:rPr>
      </w:pPr>
      <w:r w:rsidRPr="00947035">
        <w:rPr>
          <w:rStyle w:val="a4"/>
          <w:rFonts w:ascii="Arial" w:hAnsi="Arial" w:cs="Arial"/>
          <w:b w:val="0"/>
          <w:color w:val="333333"/>
        </w:rPr>
        <w:t>3. ИСПОЛЬЗОВАНИЕ ПОЖЕРТВОВАНИЙ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3.1. Пожертвования используются в соответствии с целевым назначением.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3.2. Жертвователь вправе указать цель использования де</w:t>
      </w:r>
      <w:r w:rsidR="00DD53F6" w:rsidRPr="00947035">
        <w:rPr>
          <w:rFonts w:ascii="Arial" w:hAnsi="Arial" w:cs="Arial"/>
          <w:color w:val="333333"/>
        </w:rPr>
        <w:t xml:space="preserve">нежных средств, полученных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Pr="00947035">
        <w:rPr>
          <w:rFonts w:ascii="Arial" w:hAnsi="Arial" w:cs="Arial"/>
          <w:color w:val="333333"/>
        </w:rPr>
        <w:t xml:space="preserve"> в качестве добровольного пожертвования, а также требовать их целевого использования. 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Совет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района.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3.3. Пожертвованные денежные средства расходуются в соответствии с целевым назначением и в соответствии с бюджетом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Pr="00947035">
        <w:rPr>
          <w:rFonts w:ascii="Arial" w:hAnsi="Arial" w:cs="Arial"/>
          <w:color w:val="333333"/>
        </w:rPr>
        <w:t xml:space="preserve"> на текущий финансовый год.</w:t>
      </w:r>
    </w:p>
    <w:p w:rsidR="00842B4A" w:rsidRPr="00947035" w:rsidRDefault="00842B4A" w:rsidP="00587F23">
      <w:pPr>
        <w:pStyle w:val="a5"/>
        <w:spacing w:before="0" w:after="0"/>
        <w:jc w:val="both"/>
        <w:rPr>
          <w:rFonts w:ascii="Arial" w:hAnsi="Arial" w:cs="Arial"/>
          <w:color w:val="333333"/>
        </w:rPr>
      </w:pPr>
      <w:proofErr w:type="gramStart"/>
      <w:r w:rsidRPr="00947035">
        <w:rPr>
          <w:rFonts w:ascii="Arial" w:hAnsi="Arial" w:cs="Arial"/>
          <w:color w:val="333333"/>
        </w:rPr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Pr="00947035">
        <w:rPr>
          <w:rFonts w:ascii="Arial" w:hAnsi="Arial" w:cs="Arial"/>
          <w:color w:val="333333"/>
        </w:rPr>
        <w:t xml:space="preserve"> на текущий финансовый год, но является расходным обязательством муниципального образования</w:t>
      </w:r>
      <w:r w:rsidR="00DD53F6" w:rsidRPr="00947035">
        <w:rPr>
          <w:rFonts w:ascii="Arial" w:hAnsi="Arial" w:cs="Arial"/>
          <w:color w:val="333333"/>
        </w:rPr>
        <w:t xml:space="preserve">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Pr="00947035">
        <w:rPr>
          <w:rFonts w:ascii="Arial" w:hAnsi="Arial" w:cs="Arial"/>
          <w:color w:val="333333"/>
        </w:rPr>
        <w:t xml:space="preserve"> то администрация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 </w:t>
      </w:r>
      <w:r w:rsidRPr="00947035">
        <w:rPr>
          <w:rFonts w:ascii="Arial" w:hAnsi="Arial" w:cs="Arial"/>
          <w:color w:val="333333"/>
        </w:rPr>
        <w:t xml:space="preserve">подготавливает проект решения Совета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Pr="00947035">
        <w:rPr>
          <w:rFonts w:ascii="Arial" w:hAnsi="Arial" w:cs="Arial"/>
          <w:color w:val="333333"/>
        </w:rPr>
        <w:t xml:space="preserve"> о внесении изменений в бюджет </w:t>
      </w:r>
      <w:proofErr w:type="spellStart"/>
      <w:r w:rsidR="00DD53F6" w:rsidRPr="00947035">
        <w:rPr>
          <w:rFonts w:ascii="Arial" w:hAnsi="Arial" w:cs="Arial"/>
          <w:color w:val="333333"/>
        </w:rPr>
        <w:t>Хадыженского</w:t>
      </w:r>
      <w:proofErr w:type="spellEnd"/>
      <w:r w:rsidR="00DD53F6" w:rsidRPr="00947035">
        <w:rPr>
          <w:rFonts w:ascii="Arial" w:hAnsi="Arial" w:cs="Arial"/>
          <w:color w:val="333333"/>
        </w:rPr>
        <w:t xml:space="preserve"> городского поселения Апшеронского</w:t>
      </w:r>
      <w:proofErr w:type="gramEnd"/>
      <w:r w:rsidR="00DD53F6" w:rsidRPr="00947035">
        <w:rPr>
          <w:rFonts w:ascii="Arial" w:hAnsi="Arial" w:cs="Arial"/>
          <w:color w:val="333333"/>
        </w:rPr>
        <w:t xml:space="preserve"> района.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>3.4. Пожертвование может быть обусловлено жертвователем по определенному назначению в соответствии с заключенным договором.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3.5. Сведения о поступлении и расходовании пожертвований в виде денежных средств включаются в ежемесячные и </w:t>
      </w:r>
      <w:proofErr w:type="gramStart"/>
      <w:r w:rsidRPr="00947035">
        <w:rPr>
          <w:rFonts w:ascii="Arial" w:hAnsi="Arial" w:cs="Arial"/>
          <w:color w:val="333333"/>
        </w:rPr>
        <w:t>годовой</w:t>
      </w:r>
      <w:proofErr w:type="gramEnd"/>
      <w:r w:rsidRPr="00947035">
        <w:rPr>
          <w:rFonts w:ascii="Arial" w:hAnsi="Arial" w:cs="Arial"/>
          <w:color w:val="333333"/>
        </w:rPr>
        <w:t xml:space="preserve"> отчеты об исполнении бюджета.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3.6. Контроль соблюдения законности привлечения пожертвований и их целевого использования осуществляется Советом </w:t>
      </w:r>
      <w:proofErr w:type="spellStart"/>
      <w:r w:rsidR="00BB7D22" w:rsidRPr="00947035">
        <w:rPr>
          <w:rFonts w:ascii="Arial" w:hAnsi="Arial" w:cs="Arial"/>
          <w:color w:val="333333"/>
        </w:rPr>
        <w:t>Хадыженского</w:t>
      </w:r>
      <w:proofErr w:type="spellEnd"/>
      <w:r w:rsidR="00BB7D22" w:rsidRPr="00947035">
        <w:rPr>
          <w:rFonts w:ascii="Arial" w:hAnsi="Arial" w:cs="Arial"/>
          <w:color w:val="333333"/>
        </w:rPr>
        <w:t xml:space="preserve"> городского поселения Апшеронского района</w:t>
      </w:r>
      <w:r w:rsidRPr="00947035">
        <w:rPr>
          <w:rFonts w:ascii="Arial" w:hAnsi="Arial" w:cs="Arial"/>
          <w:color w:val="333333"/>
        </w:rPr>
        <w:t xml:space="preserve"> в пределах установленных полномочий.</w:t>
      </w:r>
    </w:p>
    <w:p w:rsidR="00842B4A" w:rsidRPr="00947035" w:rsidRDefault="00842B4A" w:rsidP="00587F23">
      <w:pPr>
        <w:pStyle w:val="a5"/>
        <w:spacing w:before="0" w:after="0"/>
        <w:ind w:firstLine="567"/>
        <w:jc w:val="both"/>
        <w:rPr>
          <w:rFonts w:ascii="Arial" w:hAnsi="Arial" w:cs="Arial"/>
          <w:color w:val="333333"/>
        </w:rPr>
      </w:pPr>
      <w:r w:rsidRPr="00947035">
        <w:rPr>
          <w:rFonts w:ascii="Arial" w:hAnsi="Arial" w:cs="Arial"/>
          <w:color w:val="333333"/>
        </w:rPr>
        <w:t xml:space="preserve">3.7. Правоотношения по добровольным пожертвованиям, не урегулированным настоящим Положением, регулируются Гражданским </w:t>
      </w:r>
      <w:hyperlink r:id="rId10" w:history="1">
        <w:r w:rsidRPr="00947035">
          <w:rPr>
            <w:rStyle w:val="a3"/>
            <w:rFonts w:ascii="Arial" w:hAnsi="Arial" w:cs="Arial"/>
            <w:u w:val="none"/>
          </w:rPr>
          <w:t>кодексом</w:t>
        </w:r>
      </w:hyperlink>
      <w:r w:rsidRPr="00947035">
        <w:rPr>
          <w:rFonts w:ascii="Arial" w:hAnsi="Arial" w:cs="Arial"/>
          <w:color w:val="333333"/>
        </w:rPr>
        <w:t xml:space="preserve"> Российской Федерации.</w:t>
      </w:r>
    </w:p>
    <w:p w:rsidR="004C02E1" w:rsidRPr="00947035" w:rsidRDefault="004C02E1" w:rsidP="0058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6A9" w:rsidRPr="00947035" w:rsidRDefault="00D466A9" w:rsidP="0058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6A9" w:rsidRPr="00947035" w:rsidRDefault="00D466A9" w:rsidP="0058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2E1" w:rsidRPr="00947035" w:rsidRDefault="004C02E1" w:rsidP="00587F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t xml:space="preserve">Ведущий специалист </w:t>
      </w:r>
    </w:p>
    <w:p w:rsidR="00D466A9" w:rsidRPr="00947035" w:rsidRDefault="00D466A9" w:rsidP="00587F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t xml:space="preserve">юридического отдела </w:t>
      </w:r>
    </w:p>
    <w:p w:rsidR="00C32015" w:rsidRPr="00947035" w:rsidRDefault="004C02E1" w:rsidP="00587F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035">
        <w:rPr>
          <w:rFonts w:ascii="Arial" w:hAnsi="Arial" w:cs="Arial"/>
          <w:sz w:val="24"/>
          <w:szCs w:val="24"/>
        </w:rPr>
        <w:lastRenderedPageBreak/>
        <w:t xml:space="preserve">А. С. </w:t>
      </w:r>
      <w:proofErr w:type="spellStart"/>
      <w:r w:rsidRPr="00947035">
        <w:rPr>
          <w:rFonts w:ascii="Arial" w:hAnsi="Arial" w:cs="Arial"/>
          <w:sz w:val="24"/>
          <w:szCs w:val="24"/>
        </w:rPr>
        <w:t>Русова</w:t>
      </w:r>
      <w:proofErr w:type="spellEnd"/>
    </w:p>
    <w:sectPr w:rsidR="00C32015" w:rsidRPr="00947035" w:rsidSect="00D466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5EE6"/>
    <w:multiLevelType w:val="hybridMultilevel"/>
    <w:tmpl w:val="6008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4450"/>
    <w:multiLevelType w:val="hybridMultilevel"/>
    <w:tmpl w:val="0E902502"/>
    <w:lvl w:ilvl="0" w:tplc="CD420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B4A"/>
    <w:rsid w:val="00082841"/>
    <w:rsid w:val="0012373A"/>
    <w:rsid w:val="0016133D"/>
    <w:rsid w:val="001F75BA"/>
    <w:rsid w:val="0026017E"/>
    <w:rsid w:val="00341362"/>
    <w:rsid w:val="003F41C6"/>
    <w:rsid w:val="00423AA8"/>
    <w:rsid w:val="00452BAC"/>
    <w:rsid w:val="00462C7E"/>
    <w:rsid w:val="004C02E1"/>
    <w:rsid w:val="0055324C"/>
    <w:rsid w:val="00587F23"/>
    <w:rsid w:val="005E15DC"/>
    <w:rsid w:val="006433AB"/>
    <w:rsid w:val="00647E18"/>
    <w:rsid w:val="00680352"/>
    <w:rsid w:val="00710452"/>
    <w:rsid w:val="007D7EDF"/>
    <w:rsid w:val="0083228A"/>
    <w:rsid w:val="00842B4A"/>
    <w:rsid w:val="00906798"/>
    <w:rsid w:val="0093305B"/>
    <w:rsid w:val="009437CD"/>
    <w:rsid w:val="00947035"/>
    <w:rsid w:val="00A42333"/>
    <w:rsid w:val="00A804B3"/>
    <w:rsid w:val="00B121A2"/>
    <w:rsid w:val="00BB0A63"/>
    <w:rsid w:val="00BB7D22"/>
    <w:rsid w:val="00C32015"/>
    <w:rsid w:val="00C46BEB"/>
    <w:rsid w:val="00C87AD3"/>
    <w:rsid w:val="00D01E1A"/>
    <w:rsid w:val="00D466A9"/>
    <w:rsid w:val="00D711B9"/>
    <w:rsid w:val="00DD53F6"/>
    <w:rsid w:val="00E47E82"/>
    <w:rsid w:val="00E5180C"/>
    <w:rsid w:val="00E71654"/>
    <w:rsid w:val="00E72B18"/>
    <w:rsid w:val="00F2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B4A"/>
    <w:rPr>
      <w:color w:val="333333"/>
      <w:u w:val="single"/>
    </w:rPr>
  </w:style>
  <w:style w:type="character" w:styleId="a4">
    <w:name w:val="Strong"/>
    <w:basedOn w:val="a0"/>
    <w:uiPriority w:val="22"/>
    <w:qFormat/>
    <w:rsid w:val="00842B4A"/>
    <w:rPr>
      <w:b/>
      <w:bCs/>
    </w:rPr>
  </w:style>
  <w:style w:type="paragraph" w:styleId="a5">
    <w:name w:val="Normal (Web)"/>
    <w:basedOn w:val="a"/>
    <w:uiPriority w:val="99"/>
    <w:unhideWhenUsed/>
    <w:rsid w:val="00842B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D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D53F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8">
    <w:name w:val="Font Style138"/>
    <w:rsid w:val="00DD53F6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DD53F6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Title"/>
    <w:basedOn w:val="a"/>
    <w:link w:val="a7"/>
    <w:qFormat/>
    <w:rsid w:val="00C320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320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522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45463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53247;fld=134;dst=10061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205;fld=134;dst=10056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1006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0205;fld=134;dst=1005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24;n=37354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9BC5-D1CC-4235-9706-8990A226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2015-12-10T07:01:00Z</cp:lastPrinted>
  <dcterms:created xsi:type="dcterms:W3CDTF">2015-11-30T13:53:00Z</dcterms:created>
  <dcterms:modified xsi:type="dcterms:W3CDTF">2015-12-22T14:14:00Z</dcterms:modified>
</cp:coreProperties>
</file>