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C4" w:rsidRDefault="0003628F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Информационное сообщение о планируемом изъятии для муниципальных нужд земельного участка по </w:t>
      </w: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адресу: </w:t>
      </w:r>
      <w:r w:rsidR="00AF1E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Апшеронский район, хутор Травалёв</w:t>
      </w: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ул. </w:t>
      </w:r>
      <w:r w:rsidR="00AF1E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Чкалова</w:t>
      </w: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</w:t>
      </w:r>
    </w:p>
    <w:p w:rsidR="0003628F" w:rsidRPr="008C4DEC" w:rsidRDefault="0003628F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д.</w:t>
      </w:r>
      <w:r w:rsidR="008C4D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26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123</w:t>
      </w:r>
      <w:r w:rsidRPr="0003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расположенных на нем объектов недвижимого имущества</w:t>
      </w:r>
    </w:p>
    <w:p w:rsidR="00296C48" w:rsidRPr="008C4DEC" w:rsidRDefault="00296C48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628F" w:rsidRPr="0003628F" w:rsidRDefault="0003628F" w:rsidP="00296C4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Хадыженского городского поселения Апшеронского района сообщает о планируемом изъятии для муниципальных нужд земельного участка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AF1ECC" w:rsidRPr="00AF1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Апшеронский район, хутор Травалёв, ул. Чкалова, д. </w:t>
      </w:r>
      <w:r w:rsidR="001F26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123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и расположенных на нем объектов недвижимого имущества.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Цель изъятия земельного участка: изъятие земельного участка для муниципальных нужд осуществляется в связи с признанием аварийным и подлежащим сносу многоквартирного дома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AF1ECC" w:rsidRPr="00AF1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Апшеронский район, хутор Травалёв, ул. Чкалова, д. </w:t>
      </w:r>
      <w:r w:rsidR="001F26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123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постановлением Администрация Хадыженского городского поселения Апшеронского района от </w:t>
      </w:r>
      <w:r w:rsidR="001F26FA">
        <w:rPr>
          <w:rFonts w:ascii="Times New Roman" w:eastAsia="Times New Roman" w:hAnsi="Times New Roman" w:cs="Times New Roman"/>
          <w:sz w:val="24"/>
          <w:szCs w:val="24"/>
        </w:rPr>
        <w:t>06.07.2012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.  № </w:t>
      </w:r>
      <w:r w:rsidR="001F26FA">
        <w:rPr>
          <w:rFonts w:ascii="Times New Roman" w:eastAsia="Times New Roman" w:hAnsi="Times New Roman" w:cs="Times New Roman"/>
          <w:sz w:val="24"/>
          <w:szCs w:val="24"/>
        </w:rPr>
        <w:t>355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56.6 Земельного кодекса Российской Федерации изъятию подлежит земельный участок с кадастровым номером </w:t>
      </w:r>
      <w:r w:rsidR="001F26FA" w:rsidRPr="001F26FA">
        <w:rPr>
          <w:rFonts w:ascii="Times New Roman" w:eastAsia="Times New Roman" w:hAnsi="Times New Roman" w:cs="Times New Roman"/>
          <w:sz w:val="24"/>
          <w:szCs w:val="24"/>
        </w:rPr>
        <w:t>23:02:0610001:197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1F26FA">
        <w:rPr>
          <w:rFonts w:ascii="Times New Roman" w:eastAsia="Times New Roman" w:hAnsi="Times New Roman" w:cs="Times New Roman"/>
          <w:sz w:val="24"/>
          <w:szCs w:val="24"/>
        </w:rPr>
        <w:t>3437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кв.м по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AF1ECC" w:rsidRPr="00AF1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Апшеронский район, хутор Травалёв, ул. Чкалова, д. </w:t>
      </w:r>
      <w:r w:rsidR="001F26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123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, а также расположенные на нем объекты недвижимого имущества – квартиры №№ 1, 2, 3</w:t>
      </w:r>
      <w:r w:rsidR="001F26FA">
        <w:rPr>
          <w:rFonts w:ascii="Times New Roman" w:eastAsia="Times New Roman" w:hAnsi="Times New Roman" w:cs="Times New Roman"/>
          <w:sz w:val="24"/>
          <w:szCs w:val="24"/>
        </w:rPr>
        <w:t>,4, 5, 6, 7, 8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Получить информацию о предполагаемом изъятии земельного участка и расположенного на нем объекта недвижимого имущества для муниципальных нужд, подать заявление об учете прав на земельный участок и иные объекты недвижимого 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заинтересованные лица могут в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 xml:space="preserve"> Хадыженского городского поселения Апшеронского района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(г.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Хадыженск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628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8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86152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, часы приема: пн., вт., ср., с 9.00 до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и с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до 18.00, пт. с 9.00 до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0 и с 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до 17.00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, четверг – </w:t>
      </w:r>
      <w:proofErr w:type="spellStart"/>
      <w:r w:rsidR="00296C48">
        <w:rPr>
          <w:rFonts w:ascii="Times New Roman" w:eastAsia="Times New Roman" w:hAnsi="Times New Roman" w:cs="Times New Roman"/>
          <w:sz w:val="24"/>
          <w:szCs w:val="24"/>
        </w:rPr>
        <w:t>неприемный</w:t>
      </w:r>
      <w:proofErr w:type="spellEnd"/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 день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Срок для подачи заинтересованными лицами заявления об учете прав на земельный участок и иные объекты недвижимого имущества составляет 60 дней со дня опубликования настоящего сообщения.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сообщение размещено на официальном сайте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 xml:space="preserve"> Хадыженского городского поселения Апшеронского района </w:t>
      </w:r>
      <w:proofErr w:type="spellStart"/>
      <w:r w:rsidR="00296C48" w:rsidRPr="00296C48">
        <w:rPr>
          <w:rFonts w:ascii="Times New Roman" w:eastAsia="Times New Roman" w:hAnsi="Times New Roman" w:cs="Times New Roman"/>
          <w:sz w:val="24"/>
          <w:szCs w:val="24"/>
          <w:u w:val="single"/>
        </w:rPr>
        <w:t>had.apsheronsk-oms.ru</w:t>
      </w:r>
      <w:proofErr w:type="spellEnd"/>
      <w:r w:rsidRPr="0003628F">
        <w:rPr>
          <w:rFonts w:ascii="Times New Roman" w:eastAsia="Times New Roman" w:hAnsi="Times New Roman" w:cs="Times New Roman"/>
          <w:sz w:val="24"/>
          <w:szCs w:val="24"/>
        </w:rPr>
        <w:t>, в газете «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Апшеронский рабочий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органом местного самоуправления, осуществляющим выявление лиц, земельный участок и расположенные на нем объекты недвижимого имущества которых подлежит изъятию для муниципальных нужд, является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дминистрация Хадыженского городского поселения Апшеронского района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0F5" w:rsidRDefault="008940F5" w:rsidP="0003628F">
      <w:pPr>
        <w:spacing w:after="0"/>
      </w:pPr>
    </w:p>
    <w:sectPr w:rsidR="008940F5" w:rsidSect="0078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554"/>
    <w:multiLevelType w:val="multilevel"/>
    <w:tmpl w:val="F5F2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28F"/>
    <w:rsid w:val="0003628F"/>
    <w:rsid w:val="001F26FA"/>
    <w:rsid w:val="00202888"/>
    <w:rsid w:val="00286E3D"/>
    <w:rsid w:val="00296C48"/>
    <w:rsid w:val="002C3D26"/>
    <w:rsid w:val="00770AF2"/>
    <w:rsid w:val="007877C7"/>
    <w:rsid w:val="008940F5"/>
    <w:rsid w:val="008C4DEC"/>
    <w:rsid w:val="00AF1ECC"/>
    <w:rsid w:val="00BD6BC4"/>
    <w:rsid w:val="00EA3567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C7"/>
  </w:style>
  <w:style w:type="paragraph" w:styleId="1">
    <w:name w:val="heading 1"/>
    <w:basedOn w:val="a"/>
    <w:link w:val="10"/>
    <w:uiPriority w:val="9"/>
    <w:qFormat/>
    <w:rsid w:val="00036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2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3628F"/>
    <w:rPr>
      <w:color w:val="0000FF"/>
      <w:u w:val="single"/>
    </w:rPr>
  </w:style>
  <w:style w:type="character" w:customStyle="1" w:styleId="hidden-xs">
    <w:name w:val="hidden-xs"/>
    <w:basedOn w:val="a0"/>
    <w:rsid w:val="0003628F"/>
  </w:style>
  <w:style w:type="paragraph" w:styleId="a4">
    <w:name w:val="Normal (Web)"/>
    <w:basedOn w:val="a"/>
    <w:uiPriority w:val="99"/>
    <w:semiHidden/>
    <w:unhideWhenUsed/>
    <w:rsid w:val="0003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5690">
              <w:marLeft w:val="0"/>
              <w:marRight w:val="0"/>
              <w:marTop w:val="0"/>
              <w:marBottom w:val="0"/>
              <w:divBdr>
                <w:top w:val="single" w:sz="4" w:space="9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dcterms:created xsi:type="dcterms:W3CDTF">2021-07-27T13:32:00Z</dcterms:created>
  <dcterms:modified xsi:type="dcterms:W3CDTF">2021-07-27T14:13:00Z</dcterms:modified>
</cp:coreProperties>
</file>