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50" w:rsidRDefault="00E97050" w:rsidP="00E970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caps/>
          <w:color w:val="000000"/>
          <w:kern w:val="36"/>
          <w:sz w:val="30"/>
          <w:szCs w:val="30"/>
          <w:lang w:eastAsia="ru-RU"/>
        </w:rPr>
      </w:pPr>
      <w:r w:rsidRPr="00E97050">
        <w:rPr>
          <w:rFonts w:ascii="Tahoma" w:eastAsia="Times New Roman" w:hAnsi="Tahoma" w:cs="Tahoma"/>
          <w:b/>
          <w:bCs/>
          <w:caps/>
          <w:color w:val="000000"/>
          <w:kern w:val="36"/>
          <w:sz w:val="30"/>
          <w:szCs w:val="30"/>
          <w:lang w:eastAsia="ru-RU"/>
        </w:rPr>
        <w:t xml:space="preserve">ПОРЯДОК ОБЖАЛОВАНИЯ </w:t>
      </w:r>
      <w:proofErr w:type="gramStart"/>
      <w:r w:rsidRPr="00E97050">
        <w:rPr>
          <w:rFonts w:ascii="Tahoma" w:eastAsia="Times New Roman" w:hAnsi="Tahoma" w:cs="Tahoma"/>
          <w:b/>
          <w:bCs/>
          <w:caps/>
          <w:color w:val="000000"/>
          <w:kern w:val="36"/>
          <w:sz w:val="30"/>
          <w:szCs w:val="30"/>
          <w:lang w:eastAsia="ru-RU"/>
        </w:rPr>
        <w:t>НОРМАТИВНЫХ</w:t>
      </w:r>
      <w:proofErr w:type="gramEnd"/>
      <w:r w:rsidRPr="00E97050">
        <w:rPr>
          <w:rFonts w:ascii="Tahoma" w:eastAsia="Times New Roman" w:hAnsi="Tahoma" w:cs="Tahoma"/>
          <w:b/>
          <w:bCs/>
          <w:caps/>
          <w:color w:val="000000"/>
          <w:kern w:val="36"/>
          <w:sz w:val="30"/>
          <w:szCs w:val="30"/>
          <w:lang w:eastAsia="ru-RU"/>
        </w:rPr>
        <w:t xml:space="preserve"> </w:t>
      </w:r>
    </w:p>
    <w:p w:rsidR="00E97050" w:rsidRPr="00E97050" w:rsidRDefault="00E97050" w:rsidP="00E970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caps/>
          <w:color w:val="000000"/>
          <w:kern w:val="36"/>
          <w:sz w:val="30"/>
          <w:szCs w:val="30"/>
          <w:lang w:eastAsia="ru-RU"/>
        </w:rPr>
      </w:pPr>
      <w:r w:rsidRPr="00E97050">
        <w:rPr>
          <w:rFonts w:ascii="Tahoma" w:eastAsia="Times New Roman" w:hAnsi="Tahoma" w:cs="Tahoma"/>
          <w:b/>
          <w:bCs/>
          <w:caps/>
          <w:color w:val="000000"/>
          <w:kern w:val="36"/>
          <w:sz w:val="30"/>
          <w:szCs w:val="30"/>
          <w:lang w:eastAsia="ru-RU"/>
        </w:rPr>
        <w:t>ПРАВОВЫХ АКТОВ</w:t>
      </w:r>
    </w:p>
    <w:p w:rsidR="00E97050" w:rsidRPr="00E97050" w:rsidRDefault="00E97050" w:rsidP="00E97050">
      <w:pPr>
        <w:shd w:val="clear" w:color="auto" w:fill="FFFFFF"/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b/>
          <w:bCs/>
          <w:color w:val="E95407"/>
          <w:sz w:val="21"/>
          <w:szCs w:val="21"/>
          <w:lang w:eastAsia="ru-RU"/>
        </w:rPr>
        <w:t>Порядок обжалования муниципальных правовых ак</w:t>
      </w:r>
      <w:bookmarkStart w:id="0" w:name="_GoBack"/>
      <w:bookmarkEnd w:id="0"/>
      <w:r w:rsidRPr="00E97050">
        <w:rPr>
          <w:rFonts w:ascii="Tahoma" w:eastAsia="Times New Roman" w:hAnsi="Tahoma" w:cs="Tahoma"/>
          <w:b/>
          <w:bCs/>
          <w:color w:val="E95407"/>
          <w:sz w:val="21"/>
          <w:szCs w:val="21"/>
          <w:lang w:eastAsia="ru-RU"/>
        </w:rPr>
        <w:t>тов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(Гражданский процессуальный кодекс РФ от 14.11.2002 г. № 138-ФЗ)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соответствии с ФЗ «Об общих принципах организации местного самоуправления в Российской Федерации» от 06.10.2003 г. № 131-ФЗ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систему муниципальных правовых актов входят: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устав муниципального образования, правовые акты, принятые на местном референдуме (сходе граждан);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нормативные и иные правовые акты представительного органа муниципального образования;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соответствии со ст. 48 ФЗ «Об общих принципах организации местного самоуправления в Российской Федерации» от 06.10.2003 г. № 131-ФЗ муниципальные правовые акты могут быть отменены или их действие может быть приостановлено, в том числе судом.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Гражданское законодательство РФ разделяет муниципальные правовые акты </w:t>
      </w:r>
      <w:proofErr w:type="gramStart"/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</w:t>
      </w:r>
      <w:proofErr w:type="gramEnd"/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нормативные и ненормативные.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Нормативные правовые акты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Нормативный правовой акт –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Порядок обжалования нормативных правовых актов закреплен в Гражданском процессуальном кодексе РФ и Арбитражном процессуальном кодексе РФ.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</w:t>
      </w: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акта</w:t>
      </w:r>
      <w:proofErr w:type="gramEnd"/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противоречащим закону полностью или в части.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Заявления об оспаривании нормативных правовых актов подаются по подсудности установленной статьей 24 ГПК РФ в суд по первой инстанции. В суд заявление подается по месту нахождения органа местного самоуправления или должностного лица, </w:t>
      </w:r>
      <w:proofErr w:type="gramStart"/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принявших</w:t>
      </w:r>
      <w:proofErr w:type="gramEnd"/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нормативный правовой акт.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Заявление об оспаривании нормативного правового акта рассматривается судом в течение одного месяца.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этом</w:t>
      </w:r>
      <w:proofErr w:type="gramStart"/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</w:t>
      </w:r>
      <w:proofErr w:type="gramEnd"/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 результатам рассмотрения заявления суд выносит решение: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—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—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</w:t>
      </w:r>
      <w:proofErr w:type="gramEnd"/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нормативном правовом акте или </w:t>
      </w:r>
      <w:proofErr w:type="gramStart"/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воспроизводящих</w:t>
      </w:r>
      <w:proofErr w:type="gramEnd"/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</w:t>
      </w:r>
      <w:proofErr w:type="gramEnd"/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</w:t>
      </w: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соответствующего органа государственной власти, органа местного самоуправления или должностного лица.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</w:t>
      </w:r>
      <w:proofErr w:type="gramEnd"/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общим</w:t>
      </w:r>
      <w:proofErr w:type="gramEnd"/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правилам искового производства, указанным в разделе II Арбитражного процессуального кодекса РФ и порядке, предусмотренном Арбитражным процессуальным кодексом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— о признании оспариваемого акта или отдельных его положений </w:t>
      </w:r>
      <w:proofErr w:type="gramStart"/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соответствующими</w:t>
      </w:r>
      <w:proofErr w:type="gramEnd"/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иному нормативному правовому акту, имеющему большую юридическую силу;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— признании оспариваемого нормативного правового акта или отдельных его положений не </w:t>
      </w:r>
      <w:proofErr w:type="gramStart"/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соответствующими</w:t>
      </w:r>
      <w:proofErr w:type="gramEnd"/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EA2149" w:rsidRDefault="00EA2149"/>
    <w:sectPr w:rsidR="00EA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50"/>
    <w:rsid w:val="00E97050"/>
    <w:rsid w:val="00EA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0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2016-08-05T08:27:00Z</dcterms:created>
  <dcterms:modified xsi:type="dcterms:W3CDTF">2016-08-05T08:29:00Z</dcterms:modified>
</cp:coreProperties>
</file>