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746E" w14:textId="77777777" w:rsidR="006E3437" w:rsidRDefault="006E3437" w:rsidP="006E343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899B30" w14:textId="328A04E2" w:rsidR="006E3437" w:rsidRDefault="006E3437" w:rsidP="002B2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437">
        <w:rPr>
          <w:rFonts w:ascii="Times New Roman" w:hAnsi="Times New Roman" w:cs="Times New Roman"/>
          <w:sz w:val="28"/>
          <w:szCs w:val="28"/>
        </w:rPr>
        <w:t>О приеме заявлений на компенсационные выплаты многодетным семьям</w:t>
      </w:r>
    </w:p>
    <w:p w14:paraId="52F2DD0C" w14:textId="77777777" w:rsidR="006E3437" w:rsidRDefault="006E3437" w:rsidP="002B2B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00C0C4" w14:textId="0CD31966" w:rsidR="006E3437" w:rsidRPr="006E3437" w:rsidRDefault="006E3437" w:rsidP="002B2BB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437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Краснодарского края «Кубанский центр государственной поддержки населения и развития финансового рынка» совместно с министерством </w:t>
      </w:r>
      <w:r w:rsidR="002B2BBF">
        <w:rPr>
          <w:rFonts w:ascii="Times New Roman" w:hAnsi="Times New Roman" w:cs="Times New Roman"/>
          <w:sz w:val="28"/>
          <w:szCs w:val="28"/>
        </w:rPr>
        <w:t xml:space="preserve"> </w:t>
      </w:r>
      <w:r w:rsidRPr="006E3437">
        <w:rPr>
          <w:rFonts w:ascii="Times New Roman" w:hAnsi="Times New Roman" w:cs="Times New Roman"/>
          <w:sz w:val="28"/>
          <w:szCs w:val="28"/>
        </w:rPr>
        <w:t>топливно-энергетического</w:t>
      </w:r>
      <w:r w:rsidR="002B2BBF">
        <w:rPr>
          <w:rFonts w:ascii="Times New Roman" w:hAnsi="Times New Roman" w:cs="Times New Roman"/>
          <w:sz w:val="28"/>
          <w:szCs w:val="28"/>
        </w:rPr>
        <w:t xml:space="preserve"> </w:t>
      </w:r>
      <w:r w:rsidRPr="006E3437">
        <w:rPr>
          <w:rFonts w:ascii="Times New Roman" w:hAnsi="Times New Roman" w:cs="Times New Roman"/>
          <w:sz w:val="28"/>
          <w:szCs w:val="28"/>
        </w:rPr>
        <w:t xml:space="preserve">комплекса и жилищно-коммунального хозяйства Краснодарского края реализует постановление Губернатора Краснодарского края от 20 декабря 2022 № 972 «Об утверждении Порядка предоставления гражданам, имеющим трех и более детей, компенсационной выплаты из бюджета Краснодарского края для погашения основного долга и уплаты процентов по жилищному кредиту, в том числе ипотечному жилищному кредиту, на приобретение жилого помещения, в том числе во вновь возводимых (возведенных) многоквартирных домах, или на строительство индивидуального жилого дома либо по кредиту на погашение ранее предоставленного жилищного кредита на приобретение жилого помещения, в том числе во вновь возводимых (возведенных) многоквартирных домах, или на строительство индивидуального жилого дома» </w:t>
      </w:r>
    </w:p>
    <w:p w14:paraId="78986646" w14:textId="3E156C90" w:rsidR="00732535" w:rsidRDefault="006E3437" w:rsidP="002B2BB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437">
        <w:rPr>
          <w:rFonts w:ascii="Times New Roman" w:hAnsi="Times New Roman" w:cs="Times New Roman"/>
          <w:sz w:val="28"/>
          <w:szCs w:val="28"/>
        </w:rPr>
        <w:t>В соответствии с настоящим Порядком компенсационная выплата предоставляется гражданину, имеющему трех и более детей, в отношении</w:t>
      </w:r>
      <w:r w:rsidR="002B2BBF">
        <w:rPr>
          <w:rFonts w:ascii="Times New Roman" w:hAnsi="Times New Roman" w:cs="Times New Roman"/>
          <w:sz w:val="28"/>
          <w:szCs w:val="28"/>
        </w:rPr>
        <w:t xml:space="preserve"> </w:t>
      </w:r>
      <w:r w:rsidRPr="006E3437">
        <w:rPr>
          <w:rFonts w:ascii="Times New Roman" w:hAnsi="Times New Roman" w:cs="Times New Roman"/>
          <w:sz w:val="28"/>
          <w:szCs w:val="28"/>
        </w:rPr>
        <w:t xml:space="preserve">которого до 21 июля 2022 г.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Хадыженского городского поселения </w:t>
      </w:r>
      <w:r w:rsidRPr="006E3437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решение о постановке на учет в качестве лица, имеющего право на предоставление ему в собственность бесплатно земельного участка либо подавшему заявление в установленном порядке до 21 июля 2022 заявление о постановке на учет, при условии последующего принятия решения о постановке на такой учет (далее – Претендент).</w:t>
      </w:r>
    </w:p>
    <w:p w14:paraId="423698FE" w14:textId="56F2A821" w:rsidR="006E3437" w:rsidRDefault="006E3437" w:rsidP="002B2BB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Компенсационная выплата в размере 300 000 рублей предоставляется Претенденту для погашения суммы основного долга и уплаты процентов по жилищному кредиту, привлеченному для приобретения жилья, находящегося на территории Краснодарского края</w:t>
      </w:r>
      <w:r w:rsidR="00AB75AD">
        <w:rPr>
          <w:rFonts w:ascii="Times New Roman" w:hAnsi="Times New Roman" w:cs="Times New Roman"/>
          <w:sz w:val="28"/>
          <w:szCs w:val="28"/>
        </w:rPr>
        <w:t>.</w:t>
      </w:r>
    </w:p>
    <w:p w14:paraId="0213AEFD" w14:textId="5BA7389F" w:rsidR="002B2BBF" w:rsidRDefault="00AB75AD" w:rsidP="00F5633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будет осуществляться с </w:t>
      </w:r>
      <w:r w:rsidR="00E303C6" w:rsidRPr="00E303C6">
        <w:rPr>
          <w:rFonts w:ascii="Times New Roman" w:hAnsi="Times New Roman" w:cs="Times New Roman"/>
          <w:sz w:val="28"/>
          <w:szCs w:val="28"/>
        </w:rPr>
        <w:t>01 по 07 ноября 2023 г</w:t>
      </w:r>
      <w:r w:rsidR="00F5633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Подать заявление</w:t>
      </w:r>
      <w:r w:rsidR="00F56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2B2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участии в</w:t>
      </w:r>
      <w:r w:rsidR="00A1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мероприятии можно</w:t>
      </w:r>
      <w:r w:rsidR="00F563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633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форме </w:t>
      </w:r>
      <w:r w:rsidR="00F56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="00F56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через</w:t>
      </w:r>
      <w:r w:rsidR="00F56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сайт </w:t>
      </w:r>
      <w:r w:rsidR="00F56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F56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BBF">
        <w:rPr>
          <w:rFonts w:ascii="Times New Roman" w:hAnsi="Times New Roman" w:cs="Times New Roman"/>
          <w:sz w:val="28"/>
          <w:szCs w:val="28"/>
        </w:rPr>
        <w:t xml:space="preserve"> ТЭК ЖКХ КК </w:t>
      </w:r>
    </w:p>
    <w:p w14:paraId="7A1DF57D" w14:textId="2CF02B34" w:rsidR="002B2BBF" w:rsidRDefault="002B2BBF" w:rsidP="002B2B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через сайт ГКУ КК «Кубанский центр государственной поддержки населения и развития финансового рынка»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кубцентр.рф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A4FB970" w14:textId="77777777" w:rsidR="00F56338" w:rsidRPr="006E3437" w:rsidRDefault="00F56338" w:rsidP="002B2BB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56338" w:rsidRPr="006E3437" w:rsidSect="00085E83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78"/>
    <w:rsid w:val="000522B0"/>
    <w:rsid w:val="00085E83"/>
    <w:rsid w:val="002B2BBF"/>
    <w:rsid w:val="006E3437"/>
    <w:rsid w:val="00732535"/>
    <w:rsid w:val="00983C78"/>
    <w:rsid w:val="00A16A2E"/>
    <w:rsid w:val="00AB75AD"/>
    <w:rsid w:val="00E303C6"/>
    <w:rsid w:val="00F5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9F1A"/>
  <w15:chartTrackingRefBased/>
  <w15:docId w15:val="{1A14E343-3661-45B8-953C-6AB84B65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B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2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2023-10-31T13:53:00Z</dcterms:created>
  <dcterms:modified xsi:type="dcterms:W3CDTF">2023-10-31T13:53:00Z</dcterms:modified>
</cp:coreProperties>
</file>