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D9" w:rsidRDefault="005965D9" w:rsidP="005965D9">
      <w:pPr>
        <w:pStyle w:val="a3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965D9" w:rsidRPr="005965D9" w:rsidRDefault="005965D9" w:rsidP="005965D9">
      <w:pPr>
        <w:pStyle w:val="a3"/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О ВНЕСЕНИИ ИЗМЕНЕНИЙ В ФЕДЕРАЛЬНЫЙ ЗАКОН</w:t>
      </w:r>
    </w:p>
    <w:p w:rsidR="005965D9" w:rsidRDefault="005965D9" w:rsidP="005965D9">
      <w:pPr>
        <w:pStyle w:val="a3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 марта 2017</w:t>
      </w:r>
    </w:p>
    <w:p w:rsidR="005965D9" w:rsidRDefault="005965D9" w:rsidP="005965D9">
      <w:pPr>
        <w:pStyle w:val="a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     </w:t>
      </w:r>
      <w:proofErr w:type="gramStart"/>
      <w:r>
        <w:rPr>
          <w:color w:val="000000"/>
          <w:sz w:val="27"/>
          <w:szCs w:val="27"/>
        </w:rPr>
        <w:t>С 31 марта 2017 года вступают в силу требования Федерального закона от 3 июля 2016 года № 261-ФЗ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устанавливающие обязанность для организаций и индивидуальных предпринимателей осуществлять розничную продажу и розничную продажу при оказании услуг общественного питания</w:t>
      </w:r>
      <w:proofErr w:type="gramEnd"/>
      <w:r>
        <w:rPr>
          <w:color w:val="000000"/>
          <w:sz w:val="27"/>
          <w:szCs w:val="27"/>
        </w:rPr>
        <w:t xml:space="preserve"> алкогольной продукции, включая пиво и пивные напитки, сидр, </w:t>
      </w:r>
      <w:proofErr w:type="spellStart"/>
      <w:r>
        <w:rPr>
          <w:color w:val="000000"/>
          <w:sz w:val="27"/>
          <w:szCs w:val="27"/>
        </w:rPr>
        <w:t>пуаре</w:t>
      </w:r>
      <w:proofErr w:type="spellEnd"/>
      <w:r>
        <w:rPr>
          <w:color w:val="000000"/>
          <w:sz w:val="27"/>
          <w:szCs w:val="27"/>
        </w:rPr>
        <w:t>, медовухи, с применением контрольно-кассовой техники.</w:t>
      </w:r>
    </w:p>
    <w:p w:rsidR="005965D9" w:rsidRDefault="005965D9" w:rsidP="005965D9">
      <w:pPr>
        <w:pStyle w:val="a3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color w:val="000000"/>
          <w:sz w:val="27"/>
          <w:szCs w:val="27"/>
        </w:rPr>
        <w:t>В соответствии с требованием статьи 4 Федерального закона от 22 мая 2003 года № 54-ФЗ «О применении контрольно-кассовой техники при осуществлении наличных денежных расчетов с использованием электронных средств платежа» (далее – Федеральный закон № 54-ФЗ) контрольно-кассовая техника должна обеспечивать возможность установки фискального накопителя внутри корпуса, передавать фискальные данные и фискальный накопитель, обеспечивать формирование фискальных документов в электронной форме и передачу фискальных документов в</w:t>
      </w:r>
      <w:proofErr w:type="gramEnd"/>
      <w:r>
        <w:rPr>
          <w:color w:val="000000"/>
          <w:sz w:val="27"/>
          <w:szCs w:val="27"/>
        </w:rPr>
        <w:t xml:space="preserve"> налоговые органы в электронной форме через оператора фискальных данных.</w:t>
      </w:r>
    </w:p>
    <w:p w:rsidR="005965D9" w:rsidRDefault="005965D9" w:rsidP="005965D9">
      <w:pPr>
        <w:pStyle w:val="a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Организации и индивидуальные предприниматели, являющиеся налогоплательщиками ЕНВД и которые в соответствии с Федеральным законом № 54-ФЗ не применяли контрольно-кассовую технику, до 1 июля 2018 года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данных.</w:t>
      </w:r>
    </w:p>
    <w:p w:rsidR="005965D9" w:rsidRDefault="005965D9" w:rsidP="005965D9">
      <w:pPr>
        <w:pStyle w:val="a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За неприменение контрольно-кассовой техники статьей 14.5 Кодекса Российской Федерации об административных правонарушениях предусмотрена административная ответственность в виде наложения штрафа.</w:t>
      </w:r>
    </w:p>
    <w:p w:rsidR="005965D9" w:rsidRDefault="005965D9" w:rsidP="005965D9">
      <w:pPr>
        <w:pStyle w:val="a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 </w:t>
      </w:r>
    </w:p>
    <w:p w:rsidR="005965D9" w:rsidRDefault="005965D9" w:rsidP="005965D9">
      <w:pPr>
        <w:pStyle w:val="a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 </w:t>
      </w:r>
    </w:p>
    <w:p w:rsidR="005965D9" w:rsidRDefault="005965D9" w:rsidP="005965D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Администрация </w:t>
      </w:r>
      <w:proofErr w:type="spellStart"/>
      <w:r>
        <w:rPr>
          <w:color w:val="000000"/>
          <w:sz w:val="27"/>
          <w:szCs w:val="27"/>
        </w:rPr>
        <w:t>Хадыженского</w:t>
      </w:r>
      <w:proofErr w:type="spellEnd"/>
    </w:p>
    <w:p w:rsidR="005965D9" w:rsidRDefault="005965D9" w:rsidP="005965D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городского поселения </w:t>
      </w:r>
    </w:p>
    <w:p w:rsidR="005965D9" w:rsidRDefault="005965D9" w:rsidP="005965D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Апшеронский район</w:t>
      </w:r>
    </w:p>
    <w:p w:rsidR="005965D9" w:rsidRDefault="005965D9" w:rsidP="005965D9">
      <w:pPr>
        <w:pStyle w:val="a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Дата создания материала 17-03-2017. </w:t>
      </w:r>
      <w:r w:rsidRPr="005965D9">
        <w:rPr>
          <w:color w:val="000000"/>
          <w:sz w:val="20"/>
          <w:szCs w:val="20"/>
          <w:u w:val="single"/>
        </w:rPr>
        <w:t>История изменений</w:t>
      </w:r>
    </w:p>
    <w:p w:rsidR="00A5078B" w:rsidRDefault="00A5078B"/>
    <w:sectPr w:rsidR="00A5078B" w:rsidSect="00A5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965D9"/>
    <w:rsid w:val="005965D9"/>
    <w:rsid w:val="00A5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3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1680</Characters>
  <Application>Microsoft Office Word</Application>
  <DocSecurity>0</DocSecurity>
  <Lines>14</Lines>
  <Paragraphs>3</Paragraphs>
  <ScaleCrop>false</ScaleCrop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2017-03-17T06:15:00Z</dcterms:created>
  <dcterms:modified xsi:type="dcterms:W3CDTF">2017-03-17T06:19:00Z</dcterms:modified>
</cp:coreProperties>
</file>